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8BCCE" w14:textId="77777777" w:rsidR="00150450" w:rsidRDefault="00150450" w:rsidP="00F92A9B">
      <w:pPr>
        <w:jc w:val="center"/>
        <w:rPr>
          <w:rStyle w:val="Inne"/>
          <w:rFonts w:ascii="Times New Roman" w:eastAsia="Arial" w:hAnsi="Times New Roman" w:cs="Times New Roman"/>
          <w:b/>
          <w:bCs/>
          <w:sz w:val="72"/>
          <w:szCs w:val="72"/>
        </w:rPr>
      </w:pPr>
    </w:p>
    <w:p w14:paraId="7D31A958" w14:textId="6DF86E23" w:rsidR="007D13E6" w:rsidRDefault="00F92A9B" w:rsidP="00150450">
      <w:pPr>
        <w:jc w:val="center"/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</w:pPr>
      <w:r w:rsidRPr="00F92A9B">
        <w:rPr>
          <w:rStyle w:val="Inne"/>
          <w:rFonts w:ascii="Times New Roman" w:eastAsia="Arial" w:hAnsi="Times New Roman" w:cs="Times New Roman"/>
          <w:b/>
          <w:bCs/>
          <w:sz w:val="72"/>
          <w:szCs w:val="72"/>
        </w:rPr>
        <w:t>Ogłoszenie</w:t>
      </w:r>
      <w:r w:rsidRPr="00F92A9B">
        <w:rPr>
          <w:rStyle w:val="Inne"/>
          <w:rFonts w:ascii="Times New Roman" w:eastAsia="Arial" w:hAnsi="Times New Roman" w:cs="Times New Roman"/>
          <w:b/>
          <w:bCs/>
          <w:sz w:val="56"/>
          <w:szCs w:val="56"/>
        </w:rPr>
        <w:br/>
      </w:r>
      <w:r w:rsidR="009A2A3A" w:rsidRPr="00F92A9B">
        <w:rPr>
          <w:rStyle w:val="Inne"/>
          <w:rFonts w:ascii="Times New Roman" w:eastAsia="Arial" w:hAnsi="Times New Roman" w:cs="Times New Roman"/>
          <w:b/>
          <w:bCs/>
          <w:sz w:val="56"/>
          <w:szCs w:val="56"/>
        </w:rPr>
        <w:t xml:space="preserve"> </w:t>
      </w:r>
      <w:r w:rsidR="009A2A3A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>o naborze wniosków o najem lokali</w:t>
      </w:r>
      <w:r w:rsidR="000A06C1" w:rsidRPr="00F92A9B">
        <w:rPr>
          <w:b/>
          <w:bCs/>
          <w:sz w:val="52"/>
          <w:szCs w:val="52"/>
        </w:rPr>
        <w:t xml:space="preserve"> </w:t>
      </w:r>
      <w:r w:rsidR="009A2A3A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>mieszkalnych</w:t>
      </w:r>
      <w:r w:rsidR="00A54ADD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 xml:space="preserve"> </w:t>
      </w:r>
      <w:r w:rsidR="009A2A3A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 xml:space="preserve"> położonych</w:t>
      </w:r>
      <w:r w:rsidR="00081A0C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br/>
      </w:r>
      <w:r w:rsidR="00E15BA8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>w</w:t>
      </w:r>
      <w:r w:rsidR="000A06C1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 xml:space="preserve"> </w:t>
      </w:r>
      <w:r w:rsidR="00E15BA8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>Dobrzelowie</w:t>
      </w:r>
      <w:r w:rsidR="000A06C1" w:rsidRPr="00F92A9B">
        <w:rPr>
          <w:rFonts w:eastAsia="Arial"/>
          <w:b/>
          <w:bCs/>
          <w:sz w:val="52"/>
          <w:szCs w:val="52"/>
        </w:rPr>
        <w:t xml:space="preserve"> </w:t>
      </w:r>
      <w:r w:rsidR="009A2A3A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>w ramach inwestycji</w:t>
      </w:r>
      <w:r w:rsidR="000A06C1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 xml:space="preserve"> </w:t>
      </w:r>
      <w:r w:rsidR="009A2A3A"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 xml:space="preserve">realizowanej </w:t>
      </w:r>
    </w:p>
    <w:p w14:paraId="2F8E4348" w14:textId="3A161BB4" w:rsidR="00F92A9B" w:rsidRPr="007D13E6" w:rsidRDefault="009A2A3A" w:rsidP="00150450">
      <w:pPr>
        <w:jc w:val="center"/>
        <w:rPr>
          <w:rStyle w:val="Teksttreci2"/>
          <w:rFonts w:ascii="Times New Roman" w:hAnsi="Times New Roman" w:cs="Times New Roman"/>
          <w:b/>
          <w:bCs/>
          <w:sz w:val="40"/>
          <w:szCs w:val="40"/>
        </w:rPr>
      </w:pPr>
      <w:r w:rsidRPr="00F92A9B">
        <w:rPr>
          <w:rStyle w:val="Inne"/>
          <w:rFonts w:ascii="Times New Roman" w:eastAsia="Arial" w:hAnsi="Times New Roman" w:cs="Times New Roman"/>
          <w:b/>
          <w:bCs/>
          <w:sz w:val="52"/>
          <w:szCs w:val="52"/>
        </w:rPr>
        <w:t>przez SIM Łódzkie Sp. z o.o.</w:t>
      </w:r>
      <w:r w:rsidR="000A06C1" w:rsidRPr="00F92A9B">
        <w:rPr>
          <w:b/>
          <w:bCs/>
          <w:noProof/>
          <w:kern w:val="2"/>
          <w:sz w:val="52"/>
          <w:szCs w:val="52"/>
          <w14:ligatures w14:val="standardContextual"/>
        </w:rPr>
        <w:br/>
      </w:r>
    </w:p>
    <w:p w14:paraId="79B4F1C7" w14:textId="5F1B34CE" w:rsidR="009A2A3A" w:rsidRDefault="00E15BA8" w:rsidP="00F92A9B">
      <w:pPr>
        <w:pStyle w:val="Teksttreci20"/>
        <w:spacing w:after="980"/>
        <w:ind w:left="520" w:firstLine="0"/>
        <w:jc w:val="center"/>
        <w:rPr>
          <w:rStyle w:val="Teksttreci2"/>
          <w:rFonts w:ascii="Times New Roman" w:hAnsi="Times New Roman" w:cs="Times New Roman"/>
          <w:sz w:val="24"/>
          <w:szCs w:val="24"/>
        </w:rPr>
      </w:pPr>
      <w:r w:rsidRPr="00F92A9B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Gmina Bełchatów</w:t>
      </w:r>
      <w:r w:rsidR="009A2A3A"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informuje, że rusza</w:t>
      </w:r>
      <w:r w:rsidR="00D468FC">
        <w:rPr>
          <w:rStyle w:val="Teksttreci2"/>
          <w:rFonts w:ascii="Times New Roman" w:hAnsi="Times New Roman" w:cs="Times New Roman"/>
          <w:sz w:val="24"/>
          <w:szCs w:val="24"/>
        </w:rPr>
        <w:t xml:space="preserve">  uzupełniający</w:t>
      </w:r>
      <w:r w:rsidR="009A2A3A"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nabór wniosków </w:t>
      </w:r>
      <w:r w:rsidR="00D468FC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9A2A3A"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o zawarcie umowy najmu lokali mieszkalnych położonych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w Dobrzelowie </w:t>
      </w:r>
      <w:r w:rsidR="009A2A3A" w:rsidRPr="000A06C1">
        <w:rPr>
          <w:rStyle w:val="Teksttreci2"/>
          <w:rFonts w:ascii="Times New Roman" w:hAnsi="Times New Roman" w:cs="Times New Roman"/>
          <w:sz w:val="24"/>
          <w:szCs w:val="24"/>
        </w:rPr>
        <w:t>w ramach inwestycji realizowane</w:t>
      </w:r>
      <w:r w:rsidR="00D468FC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9A2A3A" w:rsidRPr="000A06C1">
        <w:rPr>
          <w:rStyle w:val="Teksttreci2"/>
          <w:rFonts w:ascii="Times New Roman" w:hAnsi="Times New Roman" w:cs="Times New Roman"/>
          <w:sz w:val="24"/>
          <w:szCs w:val="24"/>
        </w:rPr>
        <w:t>przez SIM Łódzkie Sp. z o.o.</w:t>
      </w:r>
      <w:r w:rsidR="00D468FC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4D717D">
        <w:rPr>
          <w:rStyle w:val="Teksttreci2"/>
          <w:rFonts w:ascii="Times New Roman" w:hAnsi="Times New Roman" w:cs="Times New Roman"/>
          <w:sz w:val="24"/>
          <w:szCs w:val="24"/>
        </w:rPr>
        <w:t>-</w:t>
      </w:r>
      <w:r w:rsidR="00D468FC">
        <w:rPr>
          <w:rStyle w:val="Teksttreci2"/>
          <w:rFonts w:ascii="Times New Roman" w:hAnsi="Times New Roman" w:cs="Times New Roman"/>
          <w:sz w:val="24"/>
          <w:szCs w:val="24"/>
        </w:rPr>
        <w:t xml:space="preserve"> I ETAP</w:t>
      </w:r>
    </w:p>
    <w:p w14:paraId="1239128D" w14:textId="52FFBBDA" w:rsidR="00A5383E" w:rsidRPr="00F92A9B" w:rsidRDefault="00A5383E" w:rsidP="00F92A9B">
      <w:pPr>
        <w:pStyle w:val="Teksttreci20"/>
        <w:spacing w:after="980"/>
        <w:ind w:left="520" w:firstLine="0"/>
        <w:jc w:val="both"/>
        <w:rPr>
          <w:rStyle w:val="Inne"/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65AE69" wp14:editId="1A7B2E26">
            <wp:extent cx="5219036" cy="3093057"/>
            <wp:effectExtent l="0" t="0" r="1270" b="0"/>
            <wp:docPr id="9154040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55" cy="310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C5A54" w14:textId="35261D26" w:rsidR="009A2A3A" w:rsidRPr="00F92A9B" w:rsidRDefault="009A2A3A" w:rsidP="00A5383E">
      <w:pPr>
        <w:pStyle w:val="Inne0"/>
        <w:spacing w:after="600" w:line="240" w:lineRule="auto"/>
        <w:ind w:firstLine="420"/>
        <w:jc w:val="center"/>
        <w:rPr>
          <w:rFonts w:ascii="Times New Roman" w:hAnsi="Times New Roman" w:cs="Times New Roman"/>
          <w:sz w:val="32"/>
          <w:szCs w:val="32"/>
        </w:rPr>
      </w:pPr>
      <w:r w:rsidRPr="00F92A9B">
        <w:rPr>
          <w:rStyle w:val="Inne"/>
          <w:rFonts w:ascii="Times New Roman" w:eastAsia="Arial" w:hAnsi="Times New Roman" w:cs="Times New Roman"/>
          <w:b/>
          <w:bCs/>
          <w:sz w:val="32"/>
          <w:szCs w:val="32"/>
          <w:u w:val="single"/>
        </w:rPr>
        <w:lastRenderedPageBreak/>
        <w:t>Ogólna charakterystyka inwestycji</w:t>
      </w:r>
    </w:p>
    <w:p w14:paraId="5F632D56" w14:textId="6724FA03" w:rsidR="00D468FC" w:rsidRDefault="000A06C1" w:rsidP="009A2A3A">
      <w:pPr>
        <w:pStyle w:val="Teksttreci20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 w:rsidRPr="00A5383E">
        <w:rPr>
          <w:rStyle w:val="Teksttreci2"/>
          <w:rFonts w:ascii="Times New Roman" w:hAnsi="Times New Roman" w:cs="Times New Roman"/>
          <w:sz w:val="24"/>
          <w:szCs w:val="24"/>
        </w:rPr>
        <w:t>Trzy b</w:t>
      </w:r>
      <w:r w:rsidR="009A2A3A" w:rsidRPr="00A5383E">
        <w:rPr>
          <w:rStyle w:val="Teksttreci2"/>
          <w:rFonts w:ascii="Times New Roman" w:hAnsi="Times New Roman" w:cs="Times New Roman"/>
          <w:sz w:val="24"/>
          <w:szCs w:val="24"/>
        </w:rPr>
        <w:t>udyn</w:t>
      </w:r>
      <w:r w:rsidR="00A5383E" w:rsidRPr="00A5383E">
        <w:rPr>
          <w:rStyle w:val="Teksttreci2"/>
          <w:rFonts w:ascii="Times New Roman" w:hAnsi="Times New Roman" w:cs="Times New Roman"/>
          <w:sz w:val="24"/>
          <w:szCs w:val="24"/>
        </w:rPr>
        <w:t>ki</w:t>
      </w:r>
      <w:r w:rsidR="009A2A3A" w:rsidRPr="00A5383E">
        <w:rPr>
          <w:rStyle w:val="Teksttreci2"/>
          <w:rFonts w:ascii="Times New Roman" w:hAnsi="Times New Roman" w:cs="Times New Roman"/>
          <w:sz w:val="24"/>
          <w:szCs w:val="24"/>
        </w:rPr>
        <w:t xml:space="preserve"> mieszkaln</w:t>
      </w:r>
      <w:r w:rsidR="00A5383E" w:rsidRPr="00A5383E">
        <w:rPr>
          <w:rStyle w:val="Teksttreci2"/>
          <w:rFonts w:ascii="Times New Roman" w:hAnsi="Times New Roman" w:cs="Times New Roman"/>
          <w:sz w:val="24"/>
          <w:szCs w:val="24"/>
        </w:rPr>
        <w:t>e</w:t>
      </w:r>
      <w:r w:rsidR="009A2A3A" w:rsidRPr="00A5383E">
        <w:rPr>
          <w:rStyle w:val="Teksttreci2"/>
          <w:rFonts w:ascii="Times New Roman" w:hAnsi="Times New Roman" w:cs="Times New Roman"/>
          <w:sz w:val="24"/>
          <w:szCs w:val="24"/>
        </w:rPr>
        <w:t xml:space="preserve"> wielorodzinn</w:t>
      </w:r>
      <w:r w:rsidR="00A5383E" w:rsidRPr="00A5383E">
        <w:rPr>
          <w:rStyle w:val="Teksttreci2"/>
          <w:rFonts w:ascii="Times New Roman" w:hAnsi="Times New Roman" w:cs="Times New Roman"/>
          <w:sz w:val="24"/>
          <w:szCs w:val="24"/>
        </w:rPr>
        <w:t>e</w:t>
      </w:r>
      <w:r w:rsidR="009A2A3A" w:rsidRPr="00A5383E">
        <w:rPr>
          <w:rStyle w:val="Teksttreci2"/>
          <w:rFonts w:ascii="Times New Roman" w:hAnsi="Times New Roman" w:cs="Times New Roman"/>
          <w:sz w:val="24"/>
          <w:szCs w:val="24"/>
        </w:rPr>
        <w:t>, jednoklatkow</w:t>
      </w:r>
      <w:r w:rsidR="00372048">
        <w:rPr>
          <w:rStyle w:val="Teksttreci2"/>
          <w:rFonts w:ascii="Times New Roman" w:hAnsi="Times New Roman" w:cs="Times New Roman"/>
          <w:sz w:val="24"/>
          <w:szCs w:val="24"/>
        </w:rPr>
        <w:t>e</w:t>
      </w:r>
      <w:r w:rsidR="009A2A3A" w:rsidRPr="00A5383E">
        <w:rPr>
          <w:rStyle w:val="Teksttreci2"/>
          <w:rFonts w:ascii="Times New Roman" w:hAnsi="Times New Roman" w:cs="Times New Roman"/>
          <w:sz w:val="24"/>
          <w:szCs w:val="24"/>
        </w:rPr>
        <w:t>, trzykondygnacyjn</w:t>
      </w:r>
      <w:r w:rsidR="00372048">
        <w:rPr>
          <w:rStyle w:val="Teksttreci2"/>
          <w:rFonts w:ascii="Times New Roman" w:hAnsi="Times New Roman" w:cs="Times New Roman"/>
          <w:sz w:val="24"/>
          <w:szCs w:val="24"/>
        </w:rPr>
        <w:t>e</w:t>
      </w:r>
      <w:r w:rsidR="009A2A3A" w:rsidRPr="00A5383E">
        <w:rPr>
          <w:rStyle w:val="Teksttreci2"/>
          <w:rFonts w:ascii="Times New Roman" w:hAnsi="Times New Roman" w:cs="Times New Roman"/>
          <w:sz w:val="24"/>
          <w:szCs w:val="24"/>
        </w:rPr>
        <w:t xml:space="preserve"> (parter + dwa piętra),</w:t>
      </w:r>
      <w:r w:rsidR="00A5383E" w:rsidRPr="00A5383E">
        <w:rPr>
          <w:rStyle w:val="Teksttreci2"/>
          <w:rFonts w:ascii="Times New Roman" w:hAnsi="Times New Roman" w:cs="Times New Roman"/>
          <w:sz w:val="24"/>
          <w:szCs w:val="24"/>
        </w:rPr>
        <w:t xml:space="preserve"> bez podpiwniczenia</w:t>
      </w:r>
      <w:r w:rsidR="009A2A3A" w:rsidRPr="00A5383E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A5383E" w:rsidRPr="00A5383E">
        <w:rPr>
          <w:rStyle w:val="Teksttreci2"/>
          <w:rFonts w:ascii="Times New Roman" w:hAnsi="Times New Roman" w:cs="Times New Roman"/>
          <w:sz w:val="24"/>
          <w:szCs w:val="24"/>
        </w:rPr>
        <w:t xml:space="preserve">i poddasza </w:t>
      </w:r>
      <w:r w:rsidR="009A2A3A" w:rsidRPr="00A5383E">
        <w:rPr>
          <w:rStyle w:val="Teksttreci2"/>
          <w:rFonts w:ascii="Times New Roman" w:hAnsi="Times New Roman" w:cs="Times New Roman"/>
          <w:sz w:val="24"/>
          <w:szCs w:val="24"/>
        </w:rPr>
        <w:t xml:space="preserve">z komórkami lokatorskimi dla każdego mieszkania. 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>W budynk</w:t>
      </w:r>
      <w:r w:rsidR="00833E7F" w:rsidRPr="00372048">
        <w:rPr>
          <w:rStyle w:val="Teksttreci2"/>
          <w:rFonts w:ascii="Times New Roman" w:hAnsi="Times New Roman" w:cs="Times New Roman"/>
          <w:sz w:val="24"/>
          <w:szCs w:val="24"/>
        </w:rPr>
        <w:t>ach łącznie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 będzie się mieścić </w:t>
      </w:r>
      <w:r w:rsidR="00833E7F" w:rsidRPr="00372048">
        <w:rPr>
          <w:rStyle w:val="Teksttreci2"/>
          <w:rFonts w:ascii="Times New Roman" w:hAnsi="Times New Roman" w:cs="Times New Roman"/>
          <w:sz w:val="24"/>
          <w:szCs w:val="24"/>
        </w:rPr>
        <w:t>60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 lokali </w:t>
      </w:r>
      <w:bookmarkStart w:id="0" w:name="_Hlk166054828"/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>mieszkalnych 1-, 2-, 3- pokojowych o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powierzchni od </w:t>
      </w:r>
      <w:r w:rsidR="00372048" w:rsidRPr="00372048">
        <w:rPr>
          <w:rStyle w:val="Teksttreci2"/>
          <w:rFonts w:ascii="Times New Roman" w:hAnsi="Times New Roman" w:cs="Times New Roman"/>
          <w:sz w:val="24"/>
          <w:szCs w:val="24"/>
        </w:rPr>
        <w:t>34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>,</w:t>
      </w:r>
      <w:r w:rsidR="00372048" w:rsidRPr="00372048">
        <w:rPr>
          <w:rStyle w:val="Teksttreci2"/>
          <w:rFonts w:ascii="Times New Roman" w:hAnsi="Times New Roman" w:cs="Times New Roman"/>
          <w:sz w:val="24"/>
          <w:szCs w:val="24"/>
        </w:rPr>
        <w:t>30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 m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  <w:vertAlign w:val="superscript"/>
        </w:rPr>
        <w:t>2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 do 67,</w:t>
      </w:r>
      <w:r w:rsidR="00372048" w:rsidRPr="00372048">
        <w:rPr>
          <w:rStyle w:val="Teksttreci2"/>
          <w:rFonts w:ascii="Times New Roman" w:hAnsi="Times New Roman" w:cs="Times New Roman"/>
          <w:sz w:val="24"/>
          <w:szCs w:val="24"/>
        </w:rPr>
        <w:t>5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>3 m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  <w:vertAlign w:val="superscript"/>
        </w:rPr>
        <w:t>2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>.</w:t>
      </w:r>
      <w:r w:rsidR="009F10AD">
        <w:rPr>
          <w:rStyle w:val="Teksttreci2"/>
          <w:rFonts w:ascii="Times New Roman" w:hAnsi="Times New Roman" w:cs="Times New Roman"/>
          <w:sz w:val="24"/>
          <w:szCs w:val="24"/>
        </w:rPr>
        <w:t xml:space="preserve"> Budynki zaprojektowano w technologii tradycyjnej. System dróg i chodników umożliwia swobodny dojazd i dojście do miejsca zamieszkania. Dla mieszkańców przewidziano miejsca parkingowe i zagospodarowane tereny zielone. Dodatkowym atutem jest zamknięta formuła osiedla, zapewniaj</w:t>
      </w:r>
      <w:r w:rsidR="00145177">
        <w:rPr>
          <w:rStyle w:val="Teksttreci2"/>
          <w:rFonts w:ascii="Times New Roman" w:hAnsi="Times New Roman" w:cs="Times New Roman"/>
          <w:sz w:val="24"/>
          <w:szCs w:val="24"/>
        </w:rPr>
        <w:t>ą</w:t>
      </w:r>
      <w:r w:rsidR="009F10AD">
        <w:rPr>
          <w:rStyle w:val="Teksttreci2"/>
          <w:rFonts w:ascii="Times New Roman" w:hAnsi="Times New Roman" w:cs="Times New Roman"/>
          <w:sz w:val="24"/>
          <w:szCs w:val="24"/>
        </w:rPr>
        <w:t>ca komfort i bezpieczeństwo.</w:t>
      </w:r>
      <w:r w:rsidR="009A2A3A"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14:paraId="481205E2" w14:textId="62A36BE7" w:rsidR="009A2A3A" w:rsidRDefault="00D468FC" w:rsidP="009A2A3A">
      <w:pPr>
        <w:pStyle w:val="Teksttreci20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sz w:val="24"/>
          <w:szCs w:val="24"/>
        </w:rPr>
        <w:t xml:space="preserve">Inwestycja dzieli się na </w:t>
      </w:r>
      <w:r w:rsidR="004D717D">
        <w:rPr>
          <w:rStyle w:val="Teksttreci2"/>
          <w:rFonts w:ascii="Times New Roman" w:hAnsi="Times New Roman" w:cs="Times New Roman"/>
          <w:sz w:val="24"/>
          <w:szCs w:val="24"/>
        </w:rPr>
        <w:t>e</w:t>
      </w:r>
      <w:r>
        <w:rPr>
          <w:rStyle w:val="Teksttreci2"/>
          <w:rFonts w:ascii="Times New Roman" w:hAnsi="Times New Roman" w:cs="Times New Roman"/>
          <w:sz w:val="24"/>
          <w:szCs w:val="24"/>
        </w:rPr>
        <w:t>tapy:</w:t>
      </w:r>
    </w:p>
    <w:p w14:paraId="467C6115" w14:textId="00E01178" w:rsidR="004D717D" w:rsidRDefault="00D468FC" w:rsidP="004D717D">
      <w:pPr>
        <w:pStyle w:val="Teksttreci20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 w:rsidRPr="004D717D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I ETAP </w:t>
      </w:r>
      <w:r w:rsidR="004D717D" w:rsidRPr="004D717D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:</w:t>
      </w:r>
      <w:r w:rsidR="004D717D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DF1025">
        <w:rPr>
          <w:rStyle w:val="Teksttreci2"/>
          <w:rFonts w:ascii="Times New Roman" w:hAnsi="Times New Roman" w:cs="Times New Roman"/>
          <w:sz w:val="24"/>
          <w:szCs w:val="24"/>
        </w:rPr>
        <w:t>20</w:t>
      </w:r>
      <w:r w:rsidR="004D717D">
        <w:rPr>
          <w:rStyle w:val="Teksttreci2"/>
          <w:rFonts w:ascii="Times New Roman" w:hAnsi="Times New Roman" w:cs="Times New Roman"/>
          <w:sz w:val="24"/>
          <w:szCs w:val="24"/>
        </w:rPr>
        <w:t xml:space="preserve"> lokali </w:t>
      </w:r>
      <w:r w:rsidR="004D717D" w:rsidRPr="00372048">
        <w:rPr>
          <w:rStyle w:val="Teksttreci2"/>
          <w:rFonts w:ascii="Times New Roman" w:hAnsi="Times New Roman" w:cs="Times New Roman"/>
          <w:sz w:val="24"/>
          <w:szCs w:val="24"/>
        </w:rPr>
        <w:t>mieszkalnych 1-, 2-, 3- pokojowych o</w:t>
      </w:r>
      <w:r w:rsidR="004D717D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="004D717D" w:rsidRPr="00372048">
        <w:rPr>
          <w:rStyle w:val="Teksttreci2"/>
          <w:rFonts w:ascii="Times New Roman" w:hAnsi="Times New Roman" w:cs="Times New Roman"/>
          <w:sz w:val="24"/>
          <w:szCs w:val="24"/>
        </w:rPr>
        <w:t>powierzchni od 34,30 m</w:t>
      </w:r>
      <w:r w:rsidR="004D717D" w:rsidRPr="00372048">
        <w:rPr>
          <w:rStyle w:val="Teksttreci2"/>
          <w:rFonts w:ascii="Times New Roman" w:hAnsi="Times New Roman" w:cs="Times New Roman"/>
          <w:sz w:val="24"/>
          <w:szCs w:val="24"/>
          <w:vertAlign w:val="superscript"/>
        </w:rPr>
        <w:t>2</w:t>
      </w:r>
      <w:r w:rsidR="004D717D"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 do 67,53 m</w:t>
      </w:r>
      <w:r w:rsidR="004D717D" w:rsidRPr="00372048">
        <w:rPr>
          <w:rStyle w:val="Teksttreci2"/>
          <w:rFonts w:ascii="Times New Roman" w:hAnsi="Times New Roman" w:cs="Times New Roman"/>
          <w:sz w:val="24"/>
          <w:szCs w:val="24"/>
          <w:vertAlign w:val="superscript"/>
        </w:rPr>
        <w:t>2</w:t>
      </w:r>
      <w:r w:rsidR="004D717D" w:rsidRPr="00372048">
        <w:rPr>
          <w:rStyle w:val="Teksttreci2"/>
          <w:rFonts w:ascii="Times New Roman" w:hAnsi="Times New Roman" w:cs="Times New Roman"/>
          <w:sz w:val="24"/>
          <w:szCs w:val="24"/>
        </w:rPr>
        <w:t>.</w:t>
      </w:r>
      <w:r w:rsidR="009F10AD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4D717D"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 Lokale zostaną wykończone „pod klucz”, tj. </w:t>
      </w:r>
    </w:p>
    <w:p w14:paraId="20ABF2C3" w14:textId="1F439D2D" w:rsidR="00DF1025" w:rsidRDefault="004C62E3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Style w:val="Teksttreci2"/>
          <w:rFonts w:ascii="Times New Roman" w:hAnsi="Times New Roman" w:cs="Times New Roman"/>
          <w:sz w:val="24"/>
          <w:szCs w:val="24"/>
        </w:rPr>
        <w:t xml:space="preserve"> panele podłogowe</w:t>
      </w:r>
      <w:r w:rsidR="009F10AD">
        <w:rPr>
          <w:rStyle w:val="Teksttreci2"/>
          <w:rFonts w:ascii="Times New Roman" w:hAnsi="Times New Roman" w:cs="Times New Roman"/>
          <w:sz w:val="24"/>
          <w:szCs w:val="24"/>
        </w:rPr>
        <w:t>;</w:t>
      </w:r>
    </w:p>
    <w:p w14:paraId="54F8849A" w14:textId="6F8B909B" w:rsidR="004C62E3" w:rsidRDefault="004C62E3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Style w:val="Teksttreci2"/>
          <w:rFonts w:ascii="Times New Roman" w:hAnsi="Times New Roman" w:cs="Times New Roman"/>
          <w:sz w:val="24"/>
          <w:szCs w:val="24"/>
        </w:rPr>
        <w:t xml:space="preserve"> ściany i sufit malowane farbą</w:t>
      </w:r>
      <w:r w:rsidR="009F10AD">
        <w:rPr>
          <w:rStyle w:val="Teksttreci2"/>
          <w:rFonts w:ascii="Times New Roman" w:hAnsi="Times New Roman" w:cs="Times New Roman"/>
          <w:sz w:val="24"/>
          <w:szCs w:val="24"/>
        </w:rPr>
        <w:t>;</w:t>
      </w:r>
    </w:p>
    <w:p w14:paraId="384353AA" w14:textId="58376EA3" w:rsidR="004C62E3" w:rsidRDefault="004C62E3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Style w:val="Teksttreci2"/>
          <w:rFonts w:ascii="Times New Roman" w:hAnsi="Times New Roman" w:cs="Times New Roman"/>
          <w:sz w:val="24"/>
          <w:szCs w:val="24"/>
        </w:rPr>
        <w:t xml:space="preserve"> łazienka – wykończenie płytkami</w:t>
      </w:r>
      <w:r w:rsidR="009F10AD">
        <w:rPr>
          <w:rStyle w:val="Teksttreci2"/>
          <w:rFonts w:ascii="Times New Roman" w:hAnsi="Times New Roman" w:cs="Times New Roman"/>
          <w:sz w:val="24"/>
          <w:szCs w:val="24"/>
        </w:rPr>
        <w:t xml:space="preserve"> ceramicznymi i gresem;</w:t>
      </w:r>
    </w:p>
    <w:p w14:paraId="2A6F0412" w14:textId="619C4572" w:rsidR="009F10AD" w:rsidRDefault="009F10AD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Style w:val="Teksttreci2"/>
          <w:rFonts w:ascii="Times New Roman" w:hAnsi="Times New Roman" w:cs="Times New Roman"/>
          <w:sz w:val="24"/>
          <w:szCs w:val="24"/>
        </w:rPr>
        <w:t xml:space="preserve"> kuchnia – zlewozmywak, kuchnia z piekarnikiem;</w:t>
      </w:r>
    </w:p>
    <w:p w14:paraId="40CE4EE6" w14:textId="77777777" w:rsidR="009F10AD" w:rsidRDefault="009F10AD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Style w:val="Teksttreci2"/>
          <w:rFonts w:ascii="Times New Roman" w:hAnsi="Times New Roman" w:cs="Times New Roman"/>
          <w:sz w:val="24"/>
          <w:szCs w:val="24"/>
        </w:rPr>
        <w:t xml:space="preserve"> kompletna armatura sanitarna ( brodzik z natryskiem lub wanna, umywalka z szafką pod  </w:t>
      </w:r>
    </w:p>
    <w:p w14:paraId="093E0346" w14:textId="64D4269E" w:rsidR="009F10AD" w:rsidRDefault="009F10AD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Style w:val="Teksttreci2"/>
          <w:rFonts w:ascii="Times New Roman" w:hAnsi="Times New Roman" w:cs="Times New Roman"/>
          <w:sz w:val="24"/>
          <w:szCs w:val="24"/>
        </w:rPr>
        <w:t>umywalką, miska WC);</w:t>
      </w:r>
    </w:p>
    <w:p w14:paraId="0C910275" w14:textId="179D22E6" w:rsidR="009F10AD" w:rsidRDefault="009F10AD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sz w:val="24"/>
          <w:szCs w:val="24"/>
        </w:rPr>
        <w:t>- balkon – płytki oraz balustrada;</w:t>
      </w:r>
    </w:p>
    <w:p w14:paraId="6773A569" w14:textId="36BE8FAB" w:rsidR="009F10AD" w:rsidRDefault="009F10AD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sz w:val="24"/>
          <w:szCs w:val="24"/>
        </w:rPr>
        <w:t>- Każde mieszkanie będzie posiadało klimatyzację.</w:t>
      </w:r>
    </w:p>
    <w:p w14:paraId="061FDB69" w14:textId="41F40AEE" w:rsidR="009F10AD" w:rsidRPr="00913C49" w:rsidRDefault="009F10AD" w:rsidP="00913C49">
      <w:pPr>
        <w:pStyle w:val="Teksttreci20"/>
        <w:spacing w:line="240" w:lineRule="auto"/>
        <w:ind w:left="420" w:firstLine="0"/>
        <w:jc w:val="center"/>
        <w:rPr>
          <w:rStyle w:val="Teksttreci2"/>
          <w:rFonts w:ascii="Times New Roman" w:hAnsi="Times New Roman" w:cs="Times New Roman"/>
          <w:b/>
          <w:bCs/>
          <w:sz w:val="24"/>
          <w:szCs w:val="24"/>
        </w:rPr>
      </w:pPr>
      <w:r w:rsidRPr="00913C49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Dla</w:t>
      </w:r>
      <w:r w:rsidR="00913C49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3C49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komfortu mieszkańców przygotowana została personalizacja wykończenia wnętrz.</w:t>
      </w:r>
    </w:p>
    <w:p w14:paraId="3DD179ED" w14:textId="050FACDE" w:rsidR="00913C49" w:rsidRPr="00913C49" w:rsidRDefault="00913C49" w:rsidP="009F10AD">
      <w:pPr>
        <w:pStyle w:val="Teksttreci20"/>
        <w:spacing w:line="240" w:lineRule="auto"/>
        <w:ind w:left="42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sz w:val="24"/>
          <w:szCs w:val="24"/>
        </w:rPr>
        <w:t xml:space="preserve">Każdy mieszkaniec będzie miał do wyboru </w:t>
      </w:r>
      <w:r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 trzy różne rodzaje płytek podłogowych, ściennych, paneli, drzwi wewnętrznych oraz klamek, </w:t>
      </w:r>
      <w:r>
        <w:rPr>
          <w:rStyle w:val="Teksttreci2"/>
          <w:rFonts w:ascii="Times New Roman" w:hAnsi="Times New Roman" w:cs="Times New Roman"/>
          <w:sz w:val="24"/>
          <w:szCs w:val="24"/>
        </w:rPr>
        <w:t>co pozwoli na dostosowanie przestrzeni do indywidualnych potrzeb i gustu.</w:t>
      </w:r>
    </w:p>
    <w:p w14:paraId="2730FCC8" w14:textId="2CA5392C" w:rsidR="00D468FC" w:rsidRPr="000A06C1" w:rsidRDefault="00D468FC" w:rsidP="009F10AD">
      <w:pPr>
        <w:pStyle w:val="Teksttreci20"/>
        <w:spacing w:line="240" w:lineRule="auto"/>
        <w:ind w:left="42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6787FDF" w14:textId="77777777" w:rsidR="009A2A3A" w:rsidRPr="00FA5BCC" w:rsidRDefault="009A2A3A" w:rsidP="009A2A3A">
      <w:pPr>
        <w:pStyle w:val="Nagwek11"/>
        <w:keepNext/>
        <w:keepLines/>
        <w:numPr>
          <w:ilvl w:val="0"/>
          <w:numId w:val="1"/>
        </w:numPr>
        <w:tabs>
          <w:tab w:val="left" w:pos="1481"/>
        </w:tabs>
        <w:ind w:firstLine="780"/>
        <w:jc w:val="both"/>
        <w:rPr>
          <w:rFonts w:ascii="Times New Roman" w:hAnsi="Times New Roman" w:cs="Times New Roman"/>
          <w:b w:val="0"/>
          <w:bCs w:val="0"/>
          <w:color w:val="auto"/>
          <w:u w:val="none"/>
        </w:rPr>
      </w:pPr>
      <w:bookmarkStart w:id="1" w:name="bookmark3"/>
      <w:r w:rsidRPr="00FA5BCC">
        <w:rPr>
          <w:rStyle w:val="Nagwek10"/>
          <w:rFonts w:ascii="Times New Roman" w:hAnsi="Times New Roman" w:cs="Times New Roman"/>
          <w:b/>
          <w:bCs/>
          <w:color w:val="auto"/>
          <w:u w:val="none"/>
        </w:rPr>
        <w:t>Wysokość czynszu, partycypacji oraz kaucji:</w:t>
      </w:r>
      <w:bookmarkEnd w:id="1"/>
    </w:p>
    <w:p w14:paraId="07CE86E0" w14:textId="020A5FE6" w:rsidR="009A2A3A" w:rsidRPr="000A06C1" w:rsidRDefault="009A2A3A" w:rsidP="009A2A3A">
      <w:pPr>
        <w:pStyle w:val="Teksttreci20"/>
        <w:numPr>
          <w:ilvl w:val="0"/>
          <w:numId w:val="2"/>
        </w:numPr>
        <w:tabs>
          <w:tab w:val="left" w:pos="1121"/>
        </w:tabs>
        <w:ind w:left="1140" w:hanging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2048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Czynsz </w:t>
      </w:r>
      <w:r w:rsidRPr="00372048">
        <w:rPr>
          <w:rStyle w:val="Teksttreci2"/>
          <w:rFonts w:ascii="Times New Roman" w:hAnsi="Times New Roman" w:cs="Times New Roman"/>
          <w:sz w:val="24"/>
          <w:szCs w:val="24"/>
        </w:rPr>
        <w:t>za wynajem mieszkania będzie ustalony przed zawarciem umowy najmu. Stawka za 1m</w:t>
      </w:r>
      <w:r w:rsidRPr="00372048">
        <w:rPr>
          <w:rStyle w:val="Teksttreci2"/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72048">
        <w:rPr>
          <w:rStyle w:val="Teksttreci2"/>
          <w:rFonts w:ascii="Times New Roman" w:hAnsi="Times New Roman" w:cs="Times New Roman"/>
          <w:sz w:val="24"/>
          <w:szCs w:val="24"/>
        </w:rPr>
        <w:t xml:space="preserve"> powierzchni użytkowej nie będzie przekraczała, w skali roku</w:t>
      </w:r>
      <w:r w:rsidRPr="00034A72">
        <w:rPr>
          <w:rStyle w:val="Teksttreci2"/>
          <w:rFonts w:ascii="Times New Roman" w:hAnsi="Times New Roman" w:cs="Times New Roman"/>
          <w:sz w:val="24"/>
          <w:szCs w:val="24"/>
        </w:rPr>
        <w:t>,</w:t>
      </w:r>
      <w:r w:rsidRPr="000A06C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4% wartości odtworzeniowej lokalu, obliczonej zgodnie z</w:t>
      </w:r>
      <w:r w:rsidR="000C226F" w:rsidRPr="000C226F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ustaw</w:t>
      </w:r>
      <w:r w:rsidR="000C226F" w:rsidRPr="000C226F">
        <w:rPr>
          <w:rStyle w:val="Teksttreci2"/>
          <w:rFonts w:ascii="Times New Roman" w:hAnsi="Times New Roman" w:cs="Times New Roman"/>
          <w:sz w:val="24"/>
          <w:szCs w:val="24"/>
        </w:rPr>
        <w:t>ą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 xml:space="preserve"> z dnia 21 czerwca 2001r.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o ochronie praw lokatorów, mieszkan</w:t>
      </w:r>
      <w:r w:rsidRPr="00034A72">
        <w:rPr>
          <w:rStyle w:val="Teksttreci2"/>
          <w:rFonts w:ascii="Times New Roman" w:hAnsi="Times New Roman" w:cs="Times New Roman"/>
          <w:sz w:val="24"/>
          <w:szCs w:val="24"/>
        </w:rPr>
        <w:t xml:space="preserve">iowym zasobie gminy i o zmianie </w:t>
      </w:r>
      <w:r w:rsidRPr="00034A72">
        <w:rPr>
          <w:rStyle w:val="Teksttreci2"/>
          <w:rFonts w:ascii="Times New Roman" w:hAnsi="Times New Roman" w:cs="Times New Roman"/>
          <w:sz w:val="24"/>
          <w:szCs w:val="24"/>
        </w:rPr>
        <w:lastRenderedPageBreak/>
        <w:t>Kodeksu cywilnego, z zastrzeżeniem art. 7c ust. 4 ustawy o finansowym wsparciu niektórych przedsięwzięć mieszkaniowych, czyli około</w:t>
      </w:r>
      <w:r w:rsidRPr="000A06C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53AE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18,76</w:t>
      </w:r>
      <w:r w:rsidRPr="00F92A9B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 zł za 1m</w:t>
      </w:r>
      <w:r w:rsidRPr="00F92A9B">
        <w:rPr>
          <w:rStyle w:val="Teksttreci2"/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034A72">
        <w:rPr>
          <w:rStyle w:val="Teksttreci2"/>
          <w:rFonts w:ascii="Times New Roman" w:hAnsi="Times New Roman" w:cs="Times New Roman"/>
          <w:sz w:val="24"/>
          <w:szCs w:val="24"/>
        </w:rPr>
        <w:t>.</w:t>
      </w:r>
    </w:p>
    <w:p w14:paraId="6D1827A4" w14:textId="771E5B99" w:rsidR="009A2A3A" w:rsidRPr="00A37A61" w:rsidRDefault="009A2A3A" w:rsidP="00A37A61">
      <w:pPr>
        <w:pStyle w:val="Teksttreci20"/>
        <w:numPr>
          <w:ilvl w:val="0"/>
          <w:numId w:val="2"/>
        </w:numPr>
        <w:tabs>
          <w:tab w:val="left" w:pos="1121"/>
          <w:tab w:val="left" w:pos="2364"/>
          <w:tab w:val="left" w:pos="6089"/>
        </w:tabs>
        <w:ind w:left="1139" w:hanging="357"/>
        <w:jc w:val="both"/>
        <w:rPr>
          <w:rFonts w:ascii="Times New Roman" w:hAnsi="Times New Roman" w:cs="Times New Roman"/>
          <w:sz w:val="24"/>
          <w:szCs w:val="24"/>
        </w:rPr>
      </w:pPr>
      <w:r w:rsidRPr="00034A72">
        <w:rPr>
          <w:rStyle w:val="Teksttreci2"/>
          <w:rFonts w:ascii="Times New Roman" w:hAnsi="Times New Roman" w:cs="Times New Roman"/>
          <w:sz w:val="24"/>
          <w:szCs w:val="24"/>
        </w:rPr>
        <w:t>Najemcy</w:t>
      </w:r>
      <w:r w:rsidR="008557CD" w:rsidRPr="00034A72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34A72">
        <w:rPr>
          <w:rStyle w:val="Teksttreci2"/>
          <w:rFonts w:ascii="Times New Roman" w:hAnsi="Times New Roman" w:cs="Times New Roman"/>
          <w:sz w:val="24"/>
          <w:szCs w:val="24"/>
        </w:rPr>
        <w:t>mieszkań partycypować będą</w:t>
      </w:r>
      <w:r w:rsidR="008557CD" w:rsidRPr="00034A72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34A72">
        <w:rPr>
          <w:rStyle w:val="Teksttreci2"/>
          <w:rFonts w:ascii="Times New Roman" w:hAnsi="Times New Roman" w:cs="Times New Roman"/>
          <w:sz w:val="24"/>
          <w:szCs w:val="24"/>
        </w:rPr>
        <w:t>w kosztach budowy lokalu</w:t>
      </w:r>
      <w:r w:rsidR="00A37A61">
        <w:rPr>
          <w:rFonts w:ascii="Times New Roman" w:hAnsi="Times New Roman" w:cs="Times New Roman"/>
          <w:sz w:val="24"/>
          <w:szCs w:val="24"/>
        </w:rPr>
        <w:t xml:space="preserve"> 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 xml:space="preserve">mieszkalnego. Wysokość partycypacji ustalana będzie na podstawie art. 29a ustawy z dnia </w:t>
      </w:r>
      <w:r w:rsidR="0002172B">
        <w:rPr>
          <w:rStyle w:val="Teksttreci2"/>
          <w:rFonts w:ascii="Times New Roman" w:hAnsi="Times New Roman" w:cs="Times New Roman"/>
          <w:sz w:val="24"/>
          <w:szCs w:val="24"/>
        </w:rPr>
        <w:t xml:space="preserve">                       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>26 października 1995 r.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 xml:space="preserve">o społecznych formach rozwoju mieszkalnictwa. Dla inwestycji </w:t>
      </w:r>
      <w:r w:rsidR="00034A72" w:rsidRPr="00A37A61">
        <w:rPr>
          <w:rStyle w:val="Teksttreci2"/>
          <w:rFonts w:ascii="Times New Roman" w:hAnsi="Times New Roman" w:cs="Times New Roman"/>
          <w:sz w:val="24"/>
          <w:szCs w:val="24"/>
        </w:rPr>
        <w:t>w Dobrzelowie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 xml:space="preserve"> wysokość </w:t>
      </w:r>
      <w:r w:rsidRPr="00A37A61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partycypacji 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 xml:space="preserve">jest </w:t>
      </w:r>
      <w:r w:rsidRPr="00A37A61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szacowana 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>na poziomie około</w:t>
      </w:r>
      <w:r w:rsidRPr="00A37A6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53AE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3 201,68</w:t>
      </w:r>
      <w:r w:rsidRPr="00A37A61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 zł za 1m</w:t>
      </w:r>
      <w:r w:rsidRPr="00A37A61">
        <w:rPr>
          <w:rStyle w:val="Teksttreci2"/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A37A61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 pow. </w:t>
      </w:r>
      <w:r w:rsidR="00034A72" w:rsidRPr="00A37A61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u</w:t>
      </w:r>
      <w:r w:rsidRPr="00A37A61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żytkowej</w:t>
      </w:r>
      <w:r w:rsidR="00034A72" w:rsidRPr="00A37A61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.</w:t>
      </w:r>
      <w:r w:rsidR="007D13E6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172B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Po zakończeniu najmu i opróżnieniu lokalu mieszkalnego, kwota partycypacji podlega zwrotowi najemcy nie później niż w terminie 12 miesięcy od dnia opróżnienia lokalu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>. Wysokość zwracanej kwoty jest przeliczana zgodnie z art. 29a ust. 3 ustawy z dnia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02172B">
        <w:rPr>
          <w:rStyle w:val="Teksttreci2"/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>26 października 1995 r. o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A37A61">
        <w:rPr>
          <w:rStyle w:val="Teksttreci2"/>
          <w:rFonts w:ascii="Times New Roman" w:hAnsi="Times New Roman" w:cs="Times New Roman"/>
          <w:sz w:val="24"/>
          <w:szCs w:val="24"/>
        </w:rPr>
        <w:t>społecznych formach rozwoju mieszkalnictwa.</w:t>
      </w:r>
    </w:p>
    <w:p w14:paraId="52B5B0B1" w14:textId="77777777" w:rsidR="009A2A3A" w:rsidRPr="0002172B" w:rsidRDefault="009A2A3A" w:rsidP="009A2A3A">
      <w:pPr>
        <w:pStyle w:val="Teksttreci20"/>
        <w:numPr>
          <w:ilvl w:val="0"/>
          <w:numId w:val="2"/>
        </w:numPr>
        <w:tabs>
          <w:tab w:val="left" w:pos="1121"/>
        </w:tabs>
        <w:spacing w:after="400"/>
        <w:ind w:left="1120" w:hanging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A72">
        <w:rPr>
          <w:rStyle w:val="Teksttreci2"/>
          <w:rFonts w:ascii="Times New Roman" w:hAnsi="Times New Roman" w:cs="Times New Roman"/>
          <w:sz w:val="24"/>
          <w:szCs w:val="24"/>
        </w:rPr>
        <w:t xml:space="preserve">Najemca zobowiązany będzie również dokonać wpłaty </w:t>
      </w:r>
      <w:r w:rsidRPr="00034A72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kaucji zabezpieczającej </w:t>
      </w:r>
      <w:r w:rsidRPr="00034A72">
        <w:rPr>
          <w:rStyle w:val="Teksttreci2"/>
          <w:rFonts w:ascii="Times New Roman" w:hAnsi="Times New Roman" w:cs="Times New Roman"/>
          <w:sz w:val="24"/>
          <w:szCs w:val="24"/>
        </w:rPr>
        <w:t xml:space="preserve">pokrycie należności z tytułu najmu lokalu w wysokości 12- krotności miesięcznego czynszu. </w:t>
      </w:r>
      <w:r w:rsidRPr="0002172B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Po rozwiązaniu umowy najmu zwaloryzowana kaucja podlega zwrotowi w ciągu miesiąca od dnia zdania lokalu.</w:t>
      </w:r>
    </w:p>
    <w:p w14:paraId="1F4868B8" w14:textId="77777777" w:rsidR="009A2A3A" w:rsidRPr="00FA5BCC" w:rsidRDefault="009A2A3A" w:rsidP="009A2A3A">
      <w:pPr>
        <w:pStyle w:val="Nagwek11"/>
        <w:keepNext/>
        <w:keepLines/>
        <w:numPr>
          <w:ilvl w:val="0"/>
          <w:numId w:val="1"/>
        </w:numPr>
        <w:tabs>
          <w:tab w:val="left" w:pos="1481"/>
        </w:tabs>
        <w:ind w:firstLine="780"/>
        <w:rPr>
          <w:rFonts w:ascii="Times New Roman" w:hAnsi="Times New Roman" w:cs="Times New Roman"/>
          <w:b w:val="0"/>
          <w:bCs w:val="0"/>
          <w:color w:val="auto"/>
          <w:u w:val="none"/>
        </w:rPr>
      </w:pPr>
      <w:bookmarkStart w:id="2" w:name="bookmark5"/>
      <w:r w:rsidRPr="00FA5BCC">
        <w:rPr>
          <w:rStyle w:val="Nagwek10"/>
          <w:rFonts w:ascii="Times New Roman" w:hAnsi="Times New Roman" w:cs="Times New Roman"/>
          <w:b/>
          <w:bCs/>
          <w:color w:val="auto"/>
          <w:u w:val="none"/>
        </w:rPr>
        <w:t>Warunki ubiegania się o najem lokalu:</w:t>
      </w:r>
      <w:bookmarkEnd w:id="2"/>
    </w:p>
    <w:p w14:paraId="37E61C55" w14:textId="77777777" w:rsidR="009A2A3A" w:rsidRPr="00034A72" w:rsidRDefault="009A2A3A" w:rsidP="009A2A3A">
      <w:pPr>
        <w:pStyle w:val="Nagwek21"/>
        <w:keepNext/>
        <w:keepLines/>
        <w:numPr>
          <w:ilvl w:val="0"/>
          <w:numId w:val="3"/>
        </w:numPr>
        <w:tabs>
          <w:tab w:val="left" w:pos="1386"/>
        </w:tabs>
        <w:spacing w:after="0" w:line="360" w:lineRule="auto"/>
        <w:ind w:left="104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3" w:name="bookmark7"/>
      <w:r w:rsidRPr="00034A72">
        <w:rPr>
          <w:rStyle w:val="Nagwek20"/>
          <w:rFonts w:ascii="Times New Roman" w:eastAsia="Arial" w:hAnsi="Times New Roman" w:cs="Times New Roman"/>
          <w:b/>
          <w:bCs/>
          <w:sz w:val="24"/>
          <w:szCs w:val="24"/>
          <w:u w:val="none"/>
        </w:rPr>
        <w:t>TYTUŁ PRAWNY</w:t>
      </w:r>
      <w:bookmarkEnd w:id="3"/>
    </w:p>
    <w:p w14:paraId="4E735FEE" w14:textId="6C59A126" w:rsidR="000C75B4" w:rsidRPr="00B452CE" w:rsidRDefault="009A2A3A" w:rsidP="00B452CE">
      <w:pPr>
        <w:pStyle w:val="Teksttreci20"/>
        <w:numPr>
          <w:ilvl w:val="0"/>
          <w:numId w:val="4"/>
        </w:numPr>
        <w:tabs>
          <w:tab w:val="left" w:pos="1750"/>
        </w:tabs>
        <w:ind w:left="17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E5C4A">
        <w:rPr>
          <w:rStyle w:val="Teksttreci2"/>
          <w:rFonts w:ascii="Times New Roman" w:hAnsi="Times New Roman" w:cs="Times New Roman"/>
          <w:sz w:val="24"/>
          <w:szCs w:val="24"/>
        </w:rPr>
        <w:t xml:space="preserve">Wnioskodawca oraz osoby zgłoszone do wspólnego zamieszkania, w dniu objęcia lokalu, nie mogą posiadać tytułu prawnego do innego lokalu mieszkalnego </w:t>
      </w:r>
      <w:r w:rsidR="00CB5E30">
        <w:rPr>
          <w:rStyle w:val="Teksttreci2"/>
          <w:rFonts w:ascii="Times New Roman" w:hAnsi="Times New Roman" w:cs="Times New Roman"/>
          <w:sz w:val="24"/>
          <w:szCs w:val="24"/>
        </w:rPr>
        <w:t xml:space="preserve"> w tej samej miejscowości</w:t>
      </w:r>
      <w:r w:rsidR="000C75B4">
        <w:rPr>
          <w:rStyle w:val="Teksttreci2"/>
          <w:rFonts w:ascii="Times New Roman" w:hAnsi="Times New Roman" w:cs="Times New Roman"/>
          <w:sz w:val="24"/>
          <w:szCs w:val="24"/>
        </w:rPr>
        <w:t xml:space="preserve"> a w przypadku posiadania takiego tytułu złożą oświadczenie, iż do dnia podpisania umowy najmu lokalu mieszkalnego wyzbędą się posiadanego tytułu prawnego.</w:t>
      </w:r>
    </w:p>
    <w:p w14:paraId="3730291F" w14:textId="77777777" w:rsidR="009A2A3A" w:rsidRPr="005E5C4A" w:rsidRDefault="009A2A3A" w:rsidP="009A2A3A">
      <w:pPr>
        <w:pStyle w:val="Teksttreci20"/>
        <w:numPr>
          <w:ilvl w:val="0"/>
          <w:numId w:val="3"/>
        </w:numPr>
        <w:tabs>
          <w:tab w:val="left" w:pos="1386"/>
        </w:tabs>
        <w:ind w:left="1040"/>
        <w:rPr>
          <w:rFonts w:ascii="Times New Roman" w:hAnsi="Times New Roman" w:cs="Times New Roman"/>
          <w:sz w:val="24"/>
          <w:szCs w:val="24"/>
        </w:rPr>
      </w:pPr>
      <w:r w:rsidRPr="005E5C4A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DOCHÓD</w:t>
      </w:r>
    </w:p>
    <w:p w14:paraId="4DA64FA5" w14:textId="0B8C03CF" w:rsidR="009A2A3A" w:rsidRPr="000A06C1" w:rsidRDefault="009A2A3A" w:rsidP="009A2A3A">
      <w:pPr>
        <w:pStyle w:val="Teksttreci20"/>
        <w:numPr>
          <w:ilvl w:val="0"/>
          <w:numId w:val="5"/>
        </w:numPr>
        <w:tabs>
          <w:tab w:val="left" w:pos="2125"/>
        </w:tabs>
        <w:ind w:left="212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maksymalna wysokość miesięcznego dochodu gospodarstwa domowego w roku poprzedzającym rok złożenia wniosku o najem lokalu, </w:t>
      </w:r>
      <w:r w:rsidRPr="00145177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nie może przekroczyć wysokości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określonej w art. 7a ust. 1 pkt 2 ustawy z dnia 8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grudnia 2006 r.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o finansowym wsparciu niektórych przedsięwzięć mieszkaniowych (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Dz. U.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z 2023 r. poz. 788</w:t>
      </w:r>
      <w:r w:rsidR="000C226F" w:rsidRPr="000C226F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0C226F" w:rsidRPr="000C226F"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 w:rsidR="000C226F" w:rsidRPr="000C226F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0C226F" w:rsidRPr="000C226F">
        <w:rPr>
          <w:rFonts w:ascii="Times New Roman" w:hAnsi="Times New Roman" w:cs="Times New Roman"/>
          <w:sz w:val="24"/>
          <w:szCs w:val="24"/>
        </w:rPr>
        <w:t>. zm.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) tj.</w:t>
      </w:r>
    </w:p>
    <w:p w14:paraId="004A4E6D" w14:textId="10F8D852" w:rsidR="009A2A3A" w:rsidRPr="000A06C1" w:rsidRDefault="009A2A3A" w:rsidP="009A2A3A">
      <w:pPr>
        <w:pStyle w:val="Teksttreci20"/>
        <w:numPr>
          <w:ilvl w:val="0"/>
          <w:numId w:val="6"/>
        </w:numPr>
        <w:tabs>
          <w:tab w:val="left" w:pos="2427"/>
        </w:tabs>
        <w:ind w:left="2400" w:hanging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w gospodarstwie jednoosobowym</w:t>
      </w:r>
      <w:r w:rsidR="00B138FF"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– </w:t>
      </w:r>
      <w:r w:rsidR="00B138FF" w:rsidRPr="000A06C1">
        <w:rPr>
          <w:rFonts w:ascii="Times New Roman" w:hAnsi="Times New Roman" w:cs="Times New Roman"/>
          <w:sz w:val="24"/>
          <w:szCs w:val="24"/>
        </w:rPr>
        <w:t>6 198,35 zł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,</w:t>
      </w:r>
    </w:p>
    <w:p w14:paraId="01333E89" w14:textId="0ADFEFFF" w:rsidR="008557CD" w:rsidRPr="000A06C1" w:rsidRDefault="009A2A3A" w:rsidP="009A2A3A">
      <w:pPr>
        <w:pStyle w:val="Teksttreci20"/>
        <w:numPr>
          <w:ilvl w:val="0"/>
          <w:numId w:val="6"/>
        </w:numPr>
        <w:tabs>
          <w:tab w:val="left" w:pos="2427"/>
          <w:tab w:val="left" w:pos="6202"/>
        </w:tabs>
        <w:ind w:left="2040"/>
        <w:jc w:val="both"/>
        <w:rPr>
          <w:rStyle w:val="Teksttreci2"/>
          <w:rFonts w:ascii="Times New Roman" w:hAnsi="Times New Roman" w:cs="Times New Roman"/>
          <w:color w:val="FF0000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w gospodarstwie dwuosobowym</w:t>
      </w:r>
      <w:r w:rsidR="00B138FF" w:rsidRPr="000A06C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138FF" w:rsidRPr="000A06C1">
        <w:rPr>
          <w:rStyle w:val="Teksttreci2"/>
          <w:rFonts w:ascii="Times New Roman" w:hAnsi="Times New Roman" w:cs="Times New Roman"/>
          <w:sz w:val="24"/>
          <w:szCs w:val="24"/>
        </w:rPr>
        <w:t>–</w:t>
      </w:r>
      <w:r w:rsidR="00B138FF" w:rsidRPr="000A06C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138FF" w:rsidRPr="000A06C1">
        <w:rPr>
          <w:rFonts w:ascii="Times New Roman" w:hAnsi="Times New Roman" w:cs="Times New Roman"/>
          <w:sz w:val="24"/>
          <w:szCs w:val="24"/>
        </w:rPr>
        <w:t>8 677,69 zł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, </w:t>
      </w:r>
    </w:p>
    <w:p w14:paraId="3DAF6B23" w14:textId="525C5752" w:rsidR="009A2A3A" w:rsidRPr="000A06C1" w:rsidRDefault="009A2A3A" w:rsidP="009A2A3A">
      <w:pPr>
        <w:pStyle w:val="Teksttreci20"/>
        <w:numPr>
          <w:ilvl w:val="0"/>
          <w:numId w:val="6"/>
        </w:numPr>
        <w:tabs>
          <w:tab w:val="left" w:pos="2427"/>
          <w:tab w:val="left" w:pos="6202"/>
        </w:tabs>
        <w:ind w:left="20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lastRenderedPageBreak/>
        <w:t>w gospodarstwie trzyosobowym</w:t>
      </w:r>
      <w:r w:rsidR="00B138FF"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– </w:t>
      </w:r>
      <w:r w:rsidR="00B138FF" w:rsidRPr="000A06C1">
        <w:rPr>
          <w:rFonts w:ascii="Times New Roman" w:hAnsi="Times New Roman" w:cs="Times New Roman"/>
          <w:sz w:val="24"/>
          <w:szCs w:val="24"/>
        </w:rPr>
        <w:t>11 983,48 zł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,</w:t>
      </w:r>
    </w:p>
    <w:p w14:paraId="0DADF8C2" w14:textId="03539CC6" w:rsidR="009A2A3A" w:rsidRPr="000A06C1" w:rsidRDefault="009A2A3A" w:rsidP="009A2A3A">
      <w:pPr>
        <w:pStyle w:val="Teksttreci20"/>
        <w:numPr>
          <w:ilvl w:val="0"/>
          <w:numId w:val="7"/>
        </w:numPr>
        <w:tabs>
          <w:tab w:val="left" w:pos="2427"/>
        </w:tabs>
        <w:ind w:left="2400" w:hanging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w gospodarstwie czteroosobowym -</w:t>
      </w:r>
      <w:r w:rsidR="00B138FF" w:rsidRPr="000A06C1">
        <w:rPr>
          <w:rFonts w:ascii="Times New Roman" w:hAnsi="Times New Roman" w:cs="Times New Roman"/>
          <w:sz w:val="24"/>
          <w:szCs w:val="24"/>
        </w:rPr>
        <w:t>14 049,59 zł,</w:t>
      </w:r>
    </w:p>
    <w:p w14:paraId="662CE093" w14:textId="61F780C8" w:rsidR="009A2A3A" w:rsidRPr="000A06C1" w:rsidRDefault="009A2A3A" w:rsidP="009A2A3A">
      <w:pPr>
        <w:pStyle w:val="Teksttreci20"/>
        <w:numPr>
          <w:ilvl w:val="0"/>
          <w:numId w:val="7"/>
        </w:numPr>
        <w:tabs>
          <w:tab w:val="left" w:pos="2427"/>
        </w:tabs>
        <w:spacing w:after="400"/>
        <w:ind w:left="24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w gospodarstwie domowym większym niż czteroosobowe </w:t>
      </w:r>
      <w:r w:rsidR="00B452CE">
        <w:rPr>
          <w:rStyle w:val="Teksttreci2"/>
          <w:rFonts w:ascii="Times New Roman" w:hAnsi="Times New Roman" w:cs="Times New Roman"/>
          <w:sz w:val="24"/>
          <w:szCs w:val="24"/>
        </w:rPr>
        <w:t xml:space="preserve">jest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to 170%</w:t>
      </w:r>
      <w:r w:rsidR="003353AE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powiększone o dodatkowe 35% na każda kolejną osobę w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gospodarstwie domowym</w:t>
      </w:r>
    </w:p>
    <w:p w14:paraId="62B046C9" w14:textId="6028636F" w:rsidR="009A2A3A" w:rsidRDefault="009A2A3A" w:rsidP="009A2A3A">
      <w:pPr>
        <w:pStyle w:val="Teksttreci20"/>
        <w:ind w:left="1400" w:firstLine="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Za dochód </w:t>
      </w:r>
      <w:r w:rsidR="00CA1C47">
        <w:rPr>
          <w:rStyle w:val="Teksttreci2"/>
          <w:rFonts w:ascii="Times New Roman" w:hAnsi="Times New Roman" w:cs="Times New Roman"/>
          <w:sz w:val="24"/>
          <w:szCs w:val="24"/>
        </w:rPr>
        <w:t>uważa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się dochód w rozumieniu ustawy z dnia 21 czerwca 2001r.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o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dodatkach mieszkaniowych.</w:t>
      </w:r>
    </w:p>
    <w:p w14:paraId="5FF2E3A3" w14:textId="77777777" w:rsidR="005E5C4A" w:rsidRPr="000A06C1" w:rsidRDefault="005E5C4A" w:rsidP="009A2A3A">
      <w:pPr>
        <w:pStyle w:val="Teksttreci20"/>
        <w:ind w:left="140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883A1B9" w14:textId="77777777" w:rsidR="009A2A3A" w:rsidRPr="00FA5BCC" w:rsidRDefault="009A2A3A" w:rsidP="009A2A3A">
      <w:pPr>
        <w:pStyle w:val="Nagwek11"/>
        <w:keepNext/>
        <w:keepLines/>
        <w:numPr>
          <w:ilvl w:val="0"/>
          <w:numId w:val="1"/>
        </w:numPr>
        <w:tabs>
          <w:tab w:val="left" w:pos="1481"/>
        </w:tabs>
        <w:ind w:firstLine="780"/>
        <w:rPr>
          <w:rFonts w:ascii="Times New Roman" w:hAnsi="Times New Roman" w:cs="Times New Roman"/>
          <w:b w:val="0"/>
          <w:bCs w:val="0"/>
          <w:color w:val="auto"/>
          <w:u w:val="none"/>
        </w:rPr>
      </w:pPr>
      <w:bookmarkStart w:id="4" w:name="bookmark11"/>
      <w:r w:rsidRPr="00FA5BCC">
        <w:rPr>
          <w:rStyle w:val="Nagwek10"/>
          <w:rFonts w:ascii="Times New Roman" w:hAnsi="Times New Roman" w:cs="Times New Roman"/>
          <w:b/>
          <w:bCs/>
          <w:color w:val="auto"/>
          <w:u w:val="none"/>
        </w:rPr>
        <w:t>Zasady wyłaniania przyszłych najemców:</w:t>
      </w:r>
      <w:bookmarkEnd w:id="4"/>
    </w:p>
    <w:p w14:paraId="3CDFFCDD" w14:textId="77777777" w:rsidR="009A2A3A" w:rsidRPr="000A06C1" w:rsidRDefault="009A2A3A" w:rsidP="009A2A3A">
      <w:pPr>
        <w:pStyle w:val="Teksttreci20"/>
        <w:numPr>
          <w:ilvl w:val="0"/>
          <w:numId w:val="9"/>
        </w:numPr>
        <w:tabs>
          <w:tab w:val="left" w:pos="1172"/>
        </w:tabs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Osoby ubiegające się o najem lokalu mieszkalnego </w:t>
      </w: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składają wniosek wraz z:</w:t>
      </w:r>
    </w:p>
    <w:p w14:paraId="77F48F23" w14:textId="77777777" w:rsidR="009A2A3A" w:rsidRPr="000A06C1" w:rsidRDefault="009A2A3A" w:rsidP="009A2A3A">
      <w:pPr>
        <w:pStyle w:val="Teksttreci20"/>
        <w:numPr>
          <w:ilvl w:val="0"/>
          <w:numId w:val="10"/>
        </w:numPr>
        <w:tabs>
          <w:tab w:val="left" w:pos="1495"/>
        </w:tabs>
        <w:ind w:left="15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deklaracją o średnim miesięcznym dochodzie przypadającym na gospodarstwo domowe w roku poprzednim;</w:t>
      </w:r>
    </w:p>
    <w:p w14:paraId="7C241E48" w14:textId="77777777" w:rsidR="009A2A3A" w:rsidRPr="000C226F" w:rsidRDefault="009A2A3A" w:rsidP="009A2A3A">
      <w:pPr>
        <w:pStyle w:val="Teksttreci20"/>
        <w:numPr>
          <w:ilvl w:val="0"/>
          <w:numId w:val="10"/>
        </w:numPr>
        <w:tabs>
          <w:tab w:val="left" w:pos="1495"/>
        </w:tabs>
        <w:ind w:left="15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dokumentami potwierdzającymi wysokość dochodów uzyskanych w roku poprzednim przez osobę ubiegającą się o najem oraz osoby zgłoszone przez nią do wspólnego zamieszkania tj.:</w:t>
      </w:r>
    </w:p>
    <w:p w14:paraId="10AAB801" w14:textId="58462356" w:rsidR="009A2A3A" w:rsidRPr="000C226F" w:rsidRDefault="009A2A3A" w:rsidP="009A2A3A">
      <w:pPr>
        <w:pStyle w:val="Teksttreci20"/>
        <w:numPr>
          <w:ilvl w:val="0"/>
          <w:numId w:val="11"/>
        </w:numPr>
        <w:tabs>
          <w:tab w:val="left" w:pos="1957"/>
        </w:tabs>
        <w:ind w:left="19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 xml:space="preserve">w odniesieniu do </w:t>
      </w:r>
      <w:r w:rsidRPr="000C226F">
        <w:rPr>
          <w:rStyle w:val="Teksttreci2"/>
          <w:rFonts w:ascii="Times New Roman" w:hAnsi="Times New Roman" w:cs="Times New Roman"/>
          <w:sz w:val="24"/>
          <w:szCs w:val="24"/>
          <w:u w:val="single"/>
        </w:rPr>
        <w:t>dochodów podlegających opodatkowaniu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 xml:space="preserve"> na podstawie przepisów o podatku dochodowym od osób fizycznych - PIT 202</w:t>
      </w:r>
      <w:r w:rsidR="004C743D">
        <w:rPr>
          <w:rStyle w:val="Teksttreci2"/>
          <w:rFonts w:ascii="Times New Roman" w:hAnsi="Times New Roman" w:cs="Times New Roman"/>
          <w:sz w:val="24"/>
          <w:szCs w:val="24"/>
        </w:rPr>
        <w:t>3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, a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w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przypadku posiadania dzieci do 18 roku życia również PIT 202</w:t>
      </w:r>
      <w:r w:rsidR="004C743D">
        <w:rPr>
          <w:rStyle w:val="Teksttreci2"/>
          <w:rFonts w:ascii="Times New Roman" w:hAnsi="Times New Roman" w:cs="Times New Roman"/>
          <w:sz w:val="24"/>
          <w:szCs w:val="24"/>
        </w:rPr>
        <w:t>2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- (dokumenty do wglądu),</w:t>
      </w:r>
    </w:p>
    <w:p w14:paraId="0061BDFB" w14:textId="0E74A1E9" w:rsidR="009A2A3A" w:rsidRPr="000C226F" w:rsidRDefault="009A2A3A" w:rsidP="009A2A3A">
      <w:pPr>
        <w:pStyle w:val="Teksttreci20"/>
        <w:numPr>
          <w:ilvl w:val="0"/>
          <w:numId w:val="11"/>
        </w:numPr>
        <w:tabs>
          <w:tab w:val="left" w:pos="1952"/>
        </w:tabs>
        <w:ind w:left="19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 xml:space="preserve">w odniesieniu do </w:t>
      </w:r>
      <w:r w:rsidRPr="000C226F">
        <w:rPr>
          <w:rStyle w:val="Teksttreci2"/>
          <w:rFonts w:ascii="Times New Roman" w:hAnsi="Times New Roman" w:cs="Times New Roman"/>
          <w:sz w:val="24"/>
          <w:szCs w:val="24"/>
          <w:u w:val="single"/>
        </w:rPr>
        <w:t>dochodów niepodlegających opodatkowaniu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 xml:space="preserve"> na podstawie przepisów o podatku dochodowym od osób fizycznych </w:t>
      </w:r>
      <w:r w:rsidRPr="000C226F">
        <w:rPr>
          <w:rStyle w:val="Teksttreci2"/>
          <w:rFonts w:ascii="Times New Roman" w:hAnsi="Times New Roman" w:cs="Times New Roman"/>
          <w:sz w:val="24"/>
          <w:szCs w:val="24"/>
          <w:u w:val="single"/>
        </w:rPr>
        <w:t>wyszczególnionych w art. 3 pkt 1 lit. „c” ustawy z dnia 28 listopada 2003 r. o świadczeniach rodzinnych - dokumenty potwierdzające uzyskane dochody - (dokumenty do wglądu)</w:t>
      </w:r>
      <w:r w:rsidRPr="000C226F">
        <w:rPr>
          <w:rStyle w:val="Teksttreci2"/>
          <w:rFonts w:ascii="Times New Roman" w:hAnsi="Times New Roman" w:cs="Times New Roman"/>
          <w:sz w:val="24"/>
          <w:szCs w:val="24"/>
        </w:rPr>
        <w:t>;</w:t>
      </w:r>
    </w:p>
    <w:p w14:paraId="40C201D4" w14:textId="77777777" w:rsidR="009A2A3A" w:rsidRDefault="009A2A3A" w:rsidP="009A2A3A">
      <w:pPr>
        <w:pStyle w:val="Teksttreci20"/>
        <w:numPr>
          <w:ilvl w:val="0"/>
          <w:numId w:val="10"/>
        </w:numPr>
        <w:tabs>
          <w:tab w:val="left" w:pos="1495"/>
        </w:tabs>
        <w:ind w:left="1500" w:hanging="36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 w:rsidRPr="005E5C4A">
        <w:rPr>
          <w:rStyle w:val="Teksttreci2"/>
          <w:rFonts w:ascii="Times New Roman" w:hAnsi="Times New Roman" w:cs="Times New Roman"/>
          <w:sz w:val="24"/>
          <w:szCs w:val="24"/>
        </w:rPr>
        <w:t>zaświadczeniem z właściwego miejscowo urzędu skarbowego o wysokości dochodów uzyskanych w roku poprzednim przez osobę</w:t>
      </w:r>
      <w:r w:rsidRPr="000A06C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02A5C">
        <w:rPr>
          <w:rStyle w:val="Teksttreci2"/>
          <w:rFonts w:ascii="Times New Roman" w:hAnsi="Times New Roman" w:cs="Times New Roman"/>
          <w:sz w:val="24"/>
          <w:szCs w:val="24"/>
        </w:rPr>
        <w:t>ubiegającą się o najem lokalu oraz osoby zgłoszone przez nią do wspólnego zamieszkania (zawierające informację o wysokości przychodu, dochodu, podatku należnego, składek na ubezpieczenia społeczne oraz składce na ubezpieczenie zdrowotne);</w:t>
      </w:r>
    </w:p>
    <w:p w14:paraId="6D2E0844" w14:textId="2EF572D1" w:rsidR="00502A5C" w:rsidRPr="00502A5C" w:rsidRDefault="00502A5C" w:rsidP="009A2A3A">
      <w:pPr>
        <w:pStyle w:val="Teksttreci20"/>
        <w:numPr>
          <w:ilvl w:val="0"/>
          <w:numId w:val="10"/>
        </w:numPr>
        <w:tabs>
          <w:tab w:val="left" w:pos="1495"/>
        </w:tabs>
        <w:ind w:left="150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sz w:val="24"/>
          <w:szCs w:val="24"/>
        </w:rPr>
        <w:lastRenderedPageBreak/>
        <w:t>zaświadczenie o uzyskanych dochodach z ostatnich 3 – ech miesięcy,</w:t>
      </w:r>
    </w:p>
    <w:p w14:paraId="6DCCEBF8" w14:textId="77777777" w:rsidR="009A2A3A" w:rsidRPr="00502A5C" w:rsidRDefault="009A2A3A" w:rsidP="009A2A3A">
      <w:pPr>
        <w:pStyle w:val="Teksttreci20"/>
        <w:numPr>
          <w:ilvl w:val="0"/>
          <w:numId w:val="10"/>
        </w:numPr>
        <w:tabs>
          <w:tab w:val="left" w:pos="1495"/>
        </w:tabs>
        <w:ind w:left="15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02A5C">
        <w:rPr>
          <w:rStyle w:val="Teksttreci2"/>
          <w:rFonts w:ascii="Times New Roman" w:hAnsi="Times New Roman" w:cs="Times New Roman"/>
          <w:sz w:val="24"/>
          <w:szCs w:val="24"/>
        </w:rPr>
        <w:t>innymi dokumentami, zaświadczeniami i oświadczeniami potwierdzającymi spełnienie kryteriów dających podstawę do naliczenia punktacji przy ocenie wniosków.</w:t>
      </w:r>
    </w:p>
    <w:p w14:paraId="69857C08" w14:textId="6B80E974" w:rsidR="009A2A3A" w:rsidRPr="000A06C1" w:rsidRDefault="009A2A3A" w:rsidP="009A2A3A">
      <w:pPr>
        <w:pStyle w:val="Teksttreci20"/>
        <w:numPr>
          <w:ilvl w:val="0"/>
          <w:numId w:val="9"/>
        </w:numPr>
        <w:tabs>
          <w:tab w:val="left" w:pos="1126"/>
        </w:tabs>
        <w:spacing w:after="420"/>
        <w:ind w:left="11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  <w:u w:val="single"/>
        </w:rPr>
        <w:t xml:space="preserve">Wybór najemców zostanie dokonany spośród osób spełniających ww. warunki do ubiegania się o najem lokalu mieszkalnego, przy uwzględnieniu kryteriów i zasad oceny punktowej określonych uchwałą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nr L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X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I/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580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/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20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23 Rady 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Gminy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Bełchat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ów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z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dnia 3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1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sierpnia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2023 r.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w sprawie określenia zasad przeprowadzenia naboru wniosków o zawarcie umowy najmu lokali mieszkalnych budowanych w ramach inwestycji realizowanej w 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Gminie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Bełchat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ów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przez SIM Łódzkie Sp. z o.o., w tym dodatkowych kryteriów pierwszeństwa oraz zasad przeprowadzania oceny punktowej dla dodatkowych kryteriów pierwszeństwa oraz dla kryterium pierwszeństwa oraz określenia maksymalnej wysokości miesięcznego dochodu gospodarstwa domowego (Dz. Urz. Woj. Łódzkiego z 2023 r. poz. </w:t>
      </w:r>
      <w:r w:rsidR="00AE296A" w:rsidRPr="000A06C1">
        <w:rPr>
          <w:rStyle w:val="Teksttreci2"/>
          <w:rFonts w:ascii="Times New Roman" w:hAnsi="Times New Roman" w:cs="Times New Roman"/>
          <w:sz w:val="24"/>
          <w:szCs w:val="24"/>
        </w:rPr>
        <w:t>7841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) oraz w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Uchwale nr L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XI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II/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589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/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20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23 Rady 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Gminy Bełchatów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z dnia 2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8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września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2023 r.</w:t>
      </w:r>
      <w:r w:rsidRPr="000A06C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w sprawie zmiany uchwały nr</w:t>
      </w:r>
      <w:r w:rsidRPr="000A06C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L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XI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I/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580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/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20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23 Rady 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Gminy Bełchatów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z dnia 3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1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sierpnia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2023 r. w sprawie określenia zasad przeprowadzenia naboru wniosków o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zawarcie umowy najmu lokali mieszkalnych budowanych w ramach inwestycji realizowanej w 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Gminie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Bełchat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ów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przez SIM Łódzkie Sp. z o.o.,</w:t>
      </w:r>
      <w:r w:rsidRPr="000A06C1">
        <w:rPr>
          <w:rStyle w:val="Teksttreci2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w tym dodatkowych kryteriów pierwszeństwa oraz zasad przeprowadzania oceny punktowej dla dodatkowych kryteriów pierwszeństwa oraz dla kryterium pierwszeństwa oraz określenia maksymalnej wysokości miesięcznego dochodu gospodarstwa domowego (Dz. Urz. Woj. Łódzkiego z 1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9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października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2023 r. poz. </w:t>
      </w:r>
      <w:r w:rsidR="004A44D6" w:rsidRPr="000A06C1">
        <w:rPr>
          <w:rStyle w:val="Teksttreci2"/>
          <w:rFonts w:ascii="Times New Roman" w:hAnsi="Times New Roman" w:cs="Times New Roman"/>
          <w:sz w:val="24"/>
          <w:szCs w:val="24"/>
        </w:rPr>
        <w:t>8610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).</w:t>
      </w:r>
    </w:p>
    <w:p w14:paraId="7314FEA3" w14:textId="00296348" w:rsidR="009A2A3A" w:rsidRPr="00502A5C" w:rsidRDefault="009A2A3A" w:rsidP="004A44D6">
      <w:pPr>
        <w:pStyle w:val="Teksttreci20"/>
        <w:numPr>
          <w:ilvl w:val="0"/>
          <w:numId w:val="9"/>
        </w:numPr>
        <w:tabs>
          <w:tab w:val="left" w:pos="1127"/>
          <w:tab w:val="left" w:pos="2570"/>
          <w:tab w:val="left" w:pos="4990"/>
          <w:tab w:val="left" w:pos="6578"/>
        </w:tabs>
        <w:ind w:left="11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02A5C">
        <w:rPr>
          <w:rStyle w:val="Teksttreci2"/>
          <w:rFonts w:ascii="Times New Roman" w:hAnsi="Times New Roman" w:cs="Times New Roman"/>
          <w:sz w:val="24"/>
          <w:szCs w:val="24"/>
        </w:rPr>
        <w:t>O kolejności wpisania na listę osób zakwalifikowanych do zawarcia umowy najmu będzie decydowała liczba uzyskanych punktów, przyznanych zgodnie z kryterium pierwszeństwa oraz dodatkowymi kryteriami pierwszeństwa, zgodnie z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502A5C">
        <w:rPr>
          <w:rStyle w:val="Teksttreci2"/>
          <w:rFonts w:ascii="Times New Roman" w:hAnsi="Times New Roman" w:cs="Times New Roman"/>
          <w:sz w:val="24"/>
          <w:szCs w:val="24"/>
        </w:rPr>
        <w:t>zasadami punktacji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502A5C">
        <w:rPr>
          <w:rStyle w:val="Teksttreci2"/>
          <w:rFonts w:ascii="Times New Roman" w:hAnsi="Times New Roman" w:cs="Times New Roman"/>
          <w:sz w:val="24"/>
          <w:szCs w:val="24"/>
        </w:rPr>
        <w:t>określonymi</w:t>
      </w:r>
      <w:r w:rsidR="004A44D6" w:rsidRPr="00502A5C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r w:rsidRPr="00502A5C">
        <w:rPr>
          <w:rStyle w:val="Teksttreci2"/>
          <w:rFonts w:ascii="Times New Roman" w:hAnsi="Times New Roman" w:cs="Times New Roman"/>
          <w:sz w:val="24"/>
          <w:szCs w:val="24"/>
        </w:rPr>
        <w:t xml:space="preserve">uchwałą Rady </w:t>
      </w:r>
      <w:r w:rsidR="00783395" w:rsidRPr="00502A5C">
        <w:rPr>
          <w:rStyle w:val="Teksttreci2"/>
          <w:rFonts w:ascii="Times New Roman" w:hAnsi="Times New Roman" w:cs="Times New Roman"/>
          <w:sz w:val="24"/>
          <w:szCs w:val="24"/>
        </w:rPr>
        <w:t>Gminy Bełchatów</w:t>
      </w:r>
      <w:r w:rsidRPr="00502A5C">
        <w:rPr>
          <w:rStyle w:val="Teksttreci2"/>
          <w:rFonts w:ascii="Times New Roman" w:hAnsi="Times New Roman" w:cs="Times New Roman"/>
          <w:sz w:val="24"/>
          <w:szCs w:val="24"/>
        </w:rPr>
        <w:t>.</w:t>
      </w:r>
    </w:p>
    <w:p w14:paraId="0779A9FB" w14:textId="7C5B0ACE" w:rsidR="009A2A3A" w:rsidRPr="000A06C1" w:rsidRDefault="009A2A3A" w:rsidP="009A2A3A">
      <w:pPr>
        <w:pStyle w:val="Teksttreci20"/>
        <w:numPr>
          <w:ilvl w:val="0"/>
          <w:numId w:val="9"/>
        </w:numPr>
        <w:tabs>
          <w:tab w:val="left" w:pos="1127"/>
        </w:tabs>
        <w:spacing w:after="420"/>
        <w:ind w:left="11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W przypadku wnioskodawców, którzy uzyskali taką samą liczbę punktów o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kolejności wpisu na listę najemców decyduje data i kolejność złożenia wniosku.</w:t>
      </w:r>
    </w:p>
    <w:p w14:paraId="617AB1E9" w14:textId="741E935C" w:rsidR="009A2A3A" w:rsidRPr="00E53BA9" w:rsidRDefault="009A2A3A" w:rsidP="00FA5BCC">
      <w:pPr>
        <w:pStyle w:val="Nagwek11"/>
        <w:keepNext/>
        <w:keepLines/>
        <w:numPr>
          <w:ilvl w:val="0"/>
          <w:numId w:val="1"/>
        </w:numPr>
        <w:tabs>
          <w:tab w:val="left" w:pos="1560"/>
        </w:tabs>
        <w:ind w:firstLine="709"/>
        <w:rPr>
          <w:rFonts w:ascii="Times New Roman" w:hAnsi="Times New Roman" w:cs="Times New Roman"/>
          <w:b w:val="0"/>
          <w:bCs w:val="0"/>
          <w:color w:val="auto"/>
          <w:u w:val="none"/>
        </w:rPr>
      </w:pPr>
      <w:bookmarkStart w:id="5" w:name="bookmark13"/>
      <w:r w:rsidRPr="00E53BA9">
        <w:rPr>
          <w:rStyle w:val="Nagwek10"/>
          <w:rFonts w:ascii="Times New Roman" w:hAnsi="Times New Roman" w:cs="Times New Roman"/>
          <w:b/>
          <w:bCs/>
          <w:color w:val="auto"/>
          <w:u w:val="none"/>
        </w:rPr>
        <w:lastRenderedPageBreak/>
        <w:t>Umowa najmu:</w:t>
      </w:r>
      <w:bookmarkEnd w:id="5"/>
    </w:p>
    <w:p w14:paraId="3B082C89" w14:textId="5B4F82D8" w:rsidR="009A2A3A" w:rsidRPr="000A06C1" w:rsidRDefault="009A2A3A" w:rsidP="009A2A3A">
      <w:pPr>
        <w:pStyle w:val="Teksttreci20"/>
        <w:numPr>
          <w:ilvl w:val="0"/>
          <w:numId w:val="13"/>
        </w:numPr>
        <w:tabs>
          <w:tab w:val="left" w:pos="1127"/>
        </w:tabs>
        <w:ind w:left="11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Umowy najmu zostaną zawarte przez SIM Łódzkie Sp. z o.o. z osobami wskazanymi przez </w:t>
      </w:r>
      <w:r w:rsidR="00783395" w:rsidRPr="000A06C1">
        <w:rPr>
          <w:rStyle w:val="Teksttreci2"/>
          <w:rFonts w:ascii="Times New Roman" w:hAnsi="Times New Roman" w:cs="Times New Roman"/>
          <w:sz w:val="24"/>
          <w:szCs w:val="24"/>
        </w:rPr>
        <w:t>Gminę Bełchatów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. Umowy najmu zostaną zawarte na czas nieoznaczony.</w:t>
      </w:r>
    </w:p>
    <w:p w14:paraId="43A14508" w14:textId="77777777" w:rsidR="009A2A3A" w:rsidRPr="000A06C1" w:rsidRDefault="009A2A3A" w:rsidP="009A2A3A">
      <w:pPr>
        <w:pStyle w:val="Teksttreci20"/>
        <w:numPr>
          <w:ilvl w:val="0"/>
          <w:numId w:val="13"/>
        </w:numPr>
        <w:tabs>
          <w:tab w:val="left" w:pos="1134"/>
        </w:tabs>
        <w:ind w:firstLine="780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Zawarcie umowy najmu będzie poprzedzone:</w:t>
      </w:r>
    </w:p>
    <w:p w14:paraId="1CE225C4" w14:textId="4AECE5DD" w:rsidR="009A2A3A" w:rsidRPr="000A06C1" w:rsidRDefault="009A2A3A" w:rsidP="009A2A3A">
      <w:pPr>
        <w:pStyle w:val="Teksttreci20"/>
        <w:numPr>
          <w:ilvl w:val="0"/>
          <w:numId w:val="14"/>
        </w:numPr>
        <w:tabs>
          <w:tab w:val="left" w:pos="1914"/>
        </w:tabs>
        <w:ind w:left="19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zawarciem umowy w sprawie partycypacji w kosztach budowy lokalu mieszkalnego w terminie do 30 dni od dnia otrzymania informacji o</w:t>
      </w:r>
      <w:r w:rsidR="007D13E6">
        <w:rPr>
          <w:rStyle w:val="Teksttreci2"/>
          <w:rFonts w:ascii="Times New Roman" w:hAnsi="Times New Roman" w:cs="Times New Roman"/>
          <w:sz w:val="24"/>
          <w:szCs w:val="24"/>
        </w:rPr>
        <w:t> 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zakwalifikowaniu na listę najemców,</w:t>
      </w:r>
    </w:p>
    <w:p w14:paraId="2ACF8C39" w14:textId="77777777" w:rsidR="009A2A3A" w:rsidRPr="000A06C1" w:rsidRDefault="009A2A3A" w:rsidP="009A2A3A">
      <w:pPr>
        <w:pStyle w:val="Teksttreci20"/>
        <w:numPr>
          <w:ilvl w:val="0"/>
          <w:numId w:val="14"/>
        </w:numPr>
        <w:tabs>
          <w:tab w:val="left" w:pos="1914"/>
        </w:tabs>
        <w:spacing w:after="240" w:line="393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uregulowaniem kwoty partycypacji w pełnej wysokości,</w:t>
      </w:r>
    </w:p>
    <w:p w14:paraId="77432D23" w14:textId="77777777" w:rsidR="009A2A3A" w:rsidRPr="000A06C1" w:rsidRDefault="009A2A3A" w:rsidP="009A2A3A">
      <w:pPr>
        <w:pStyle w:val="Teksttreci20"/>
        <w:numPr>
          <w:ilvl w:val="0"/>
          <w:numId w:val="14"/>
        </w:numPr>
        <w:tabs>
          <w:tab w:val="left" w:pos="1912"/>
        </w:tabs>
        <w:ind w:left="19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wpłatą kaucji zabezpieczającej pokrycie należności z tytułu najmu lokalu w wysokości odpowiadającej 12-krotności miesięcznego czynszu.</w:t>
      </w:r>
    </w:p>
    <w:p w14:paraId="67278E06" w14:textId="1A45F6BF" w:rsidR="009A2A3A" w:rsidRPr="000A06C1" w:rsidRDefault="009A2A3A" w:rsidP="009A2A3A">
      <w:pPr>
        <w:pStyle w:val="Teksttreci20"/>
        <w:numPr>
          <w:ilvl w:val="0"/>
          <w:numId w:val="13"/>
        </w:numPr>
        <w:tabs>
          <w:tab w:val="left" w:pos="1137"/>
        </w:tabs>
        <w:spacing w:after="820"/>
        <w:ind w:left="11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Bezpośrednio przed podpisaniem umowy najmu zostanie przeprowadzona ostateczna weryfikacja spełnienia warunków określonych w punkcie </w:t>
      </w:r>
      <w:r w:rsidR="00FA5BCC">
        <w:rPr>
          <w:rStyle w:val="Teksttreci2"/>
          <w:rFonts w:ascii="Times New Roman" w:hAnsi="Times New Roman" w:cs="Times New Roman"/>
          <w:sz w:val="24"/>
          <w:szCs w:val="24"/>
        </w:rPr>
        <w:t>B.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niniejszej informacji </w:t>
      </w:r>
      <w:r w:rsidRPr="000A06C1">
        <w:rPr>
          <w:rStyle w:val="Teksttreci2"/>
          <w:rFonts w:ascii="Times New Roman" w:hAnsi="Times New Roman" w:cs="Times New Roman"/>
          <w:i/>
          <w:iCs/>
          <w:sz w:val="24"/>
          <w:szCs w:val="24"/>
          <w:u w:val="single"/>
        </w:rPr>
        <w:t>(Warunki ubiegania się o najem lokalu)</w:t>
      </w:r>
      <w:r w:rsidRPr="000A06C1">
        <w:rPr>
          <w:rStyle w:val="Teksttreci2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73807530" w14:textId="77777777" w:rsidR="009A2A3A" w:rsidRPr="00E53BA9" w:rsidRDefault="009A2A3A" w:rsidP="00FA5BCC">
      <w:pPr>
        <w:pStyle w:val="Nagwek11"/>
        <w:keepNext/>
        <w:keepLines/>
        <w:numPr>
          <w:ilvl w:val="0"/>
          <w:numId w:val="1"/>
        </w:numPr>
        <w:tabs>
          <w:tab w:val="left" w:pos="1500"/>
        </w:tabs>
        <w:ind w:firstLine="780"/>
        <w:rPr>
          <w:rFonts w:ascii="Times New Roman" w:hAnsi="Times New Roman" w:cs="Times New Roman"/>
          <w:b w:val="0"/>
          <w:bCs w:val="0"/>
        </w:rPr>
      </w:pPr>
      <w:bookmarkStart w:id="6" w:name="bookmark15"/>
      <w:r w:rsidRPr="00E53BA9">
        <w:rPr>
          <w:rStyle w:val="Nagwek10"/>
          <w:rFonts w:ascii="Times New Roman" w:hAnsi="Times New Roman" w:cs="Times New Roman"/>
          <w:b/>
          <w:bCs/>
          <w:color w:val="000000"/>
        </w:rPr>
        <w:t>Termin i miejsce składania wniosków:</w:t>
      </w:r>
      <w:bookmarkEnd w:id="6"/>
    </w:p>
    <w:p w14:paraId="240C6C77" w14:textId="77777777" w:rsidR="00145177" w:rsidRDefault="009A2A3A" w:rsidP="009A2A3A">
      <w:pPr>
        <w:pStyle w:val="Teksttreci20"/>
        <w:numPr>
          <w:ilvl w:val="0"/>
          <w:numId w:val="15"/>
        </w:numPr>
        <w:tabs>
          <w:tab w:val="left" w:pos="1137"/>
        </w:tabs>
        <w:ind w:left="1140" w:hanging="360"/>
        <w:jc w:val="both"/>
        <w:rPr>
          <w:rStyle w:val="Teksttreci2"/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Nabór wniosków odbędzie się w terminie</w:t>
      </w:r>
      <w:r w:rsidR="00145177">
        <w:rPr>
          <w:rStyle w:val="Teksttreci2"/>
          <w:rFonts w:ascii="Times New Roman" w:hAnsi="Times New Roman" w:cs="Times New Roman"/>
          <w:sz w:val="24"/>
          <w:szCs w:val="24"/>
        </w:rPr>
        <w:t>:</w:t>
      </w:r>
    </w:p>
    <w:p w14:paraId="221C99B1" w14:textId="0879E943" w:rsidR="009A2A3A" w:rsidRPr="00150450" w:rsidRDefault="009A2A3A" w:rsidP="00145177">
      <w:pPr>
        <w:pStyle w:val="Teksttreci20"/>
        <w:tabs>
          <w:tab w:val="left" w:pos="1137"/>
        </w:tabs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50450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od </w:t>
      </w:r>
      <w:r w:rsidR="00145177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>10</w:t>
      </w:r>
      <w:r w:rsidR="004D717D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45177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>września</w:t>
      </w:r>
      <w:r w:rsidRPr="00150450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</w:t>
      </w:r>
      <w:r w:rsidR="004D717D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00150450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r. do </w:t>
      </w:r>
      <w:r w:rsidR="00145177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>31 października</w:t>
      </w:r>
      <w:r w:rsidRPr="00150450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</w:t>
      </w:r>
      <w:r w:rsidR="004D717D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00150450">
        <w:rPr>
          <w:rStyle w:val="Teksttreci2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r.</w:t>
      </w:r>
    </w:p>
    <w:p w14:paraId="3E40DA77" w14:textId="77777777" w:rsidR="009A2A3A" w:rsidRPr="000A06C1" w:rsidRDefault="009A2A3A" w:rsidP="009A2A3A">
      <w:pPr>
        <w:pStyle w:val="Teksttreci2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Formularz wniosku o zawarcie umowy najmu jest dostępny w formie papierowej:</w:t>
      </w:r>
    </w:p>
    <w:p w14:paraId="5909E5CA" w14:textId="0DCB555E" w:rsidR="009A2A3A" w:rsidRPr="000A06C1" w:rsidRDefault="009A2A3A" w:rsidP="009A2A3A">
      <w:pPr>
        <w:pStyle w:val="Teksttreci20"/>
        <w:numPr>
          <w:ilvl w:val="0"/>
          <w:numId w:val="16"/>
        </w:numPr>
        <w:tabs>
          <w:tab w:val="left" w:pos="1912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w Urzędzie </w:t>
      </w:r>
      <w:r w:rsidR="00E53BA9">
        <w:rPr>
          <w:rStyle w:val="Teksttreci2"/>
          <w:rFonts w:ascii="Times New Roman" w:hAnsi="Times New Roman" w:cs="Times New Roman"/>
          <w:sz w:val="24"/>
          <w:szCs w:val="24"/>
        </w:rPr>
        <w:t>Gminy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Bełchat</w:t>
      </w:r>
      <w:r w:rsidR="00E53BA9">
        <w:rPr>
          <w:rStyle w:val="Teksttreci2"/>
          <w:rFonts w:ascii="Times New Roman" w:hAnsi="Times New Roman" w:cs="Times New Roman"/>
          <w:sz w:val="24"/>
          <w:szCs w:val="24"/>
        </w:rPr>
        <w:t>ów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przy ulicy Kościuszki 1</w:t>
      </w:r>
      <w:r w:rsidR="00E53BA9">
        <w:rPr>
          <w:rStyle w:val="Teksttreci2"/>
          <w:rFonts w:ascii="Times New Roman" w:hAnsi="Times New Roman" w:cs="Times New Roman"/>
          <w:sz w:val="24"/>
          <w:szCs w:val="24"/>
        </w:rPr>
        <w:t>3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, pokój nr </w:t>
      </w:r>
      <w:r w:rsidR="00E53BA9">
        <w:rPr>
          <w:rStyle w:val="Teksttreci2"/>
          <w:rFonts w:ascii="Times New Roman" w:hAnsi="Times New Roman" w:cs="Times New Roman"/>
          <w:sz w:val="24"/>
          <w:szCs w:val="24"/>
        </w:rPr>
        <w:t>3</w:t>
      </w:r>
      <w:r w:rsidR="00F14583">
        <w:rPr>
          <w:rStyle w:val="Teksttreci2"/>
          <w:rFonts w:ascii="Times New Roman" w:hAnsi="Times New Roman" w:cs="Times New Roman"/>
          <w:sz w:val="24"/>
          <w:szCs w:val="24"/>
        </w:rPr>
        <w:t>1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>,</w:t>
      </w:r>
    </w:p>
    <w:p w14:paraId="6BC15910" w14:textId="2239B45D" w:rsidR="009A2A3A" w:rsidRPr="00145177" w:rsidRDefault="009A2A3A" w:rsidP="009A2A3A">
      <w:pPr>
        <w:pStyle w:val="Teksttreci20"/>
        <w:numPr>
          <w:ilvl w:val="0"/>
          <w:numId w:val="16"/>
        </w:numPr>
        <w:tabs>
          <w:tab w:val="left" w:pos="1912"/>
        </w:tabs>
        <w:ind w:left="19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oraz udostępniony do pobrania ze strony internetowej </w:t>
      </w:r>
      <w:r w:rsidR="00E53BA9">
        <w:rPr>
          <w:rStyle w:val="Teksttreci2"/>
          <w:rFonts w:ascii="Times New Roman" w:hAnsi="Times New Roman" w:cs="Times New Roman"/>
          <w:sz w:val="24"/>
          <w:szCs w:val="24"/>
        </w:rPr>
        <w:t>Gminy Bełchatów</w:t>
      </w: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145177">
          <w:rPr>
            <w:rStyle w:val="Teksttreci2"/>
            <w:rFonts w:ascii="Times New Roman" w:hAnsi="Times New Roman" w:cs="Times New Roman"/>
            <w:b/>
            <w:bCs/>
            <w:sz w:val="24"/>
            <w:szCs w:val="24"/>
          </w:rPr>
          <w:t>www.</w:t>
        </w:r>
        <w:r w:rsidR="00E53BA9" w:rsidRPr="00145177">
          <w:rPr>
            <w:rStyle w:val="Teksttreci2"/>
            <w:rFonts w:ascii="Times New Roman" w:hAnsi="Times New Roman" w:cs="Times New Roman"/>
            <w:b/>
            <w:bCs/>
            <w:sz w:val="24"/>
            <w:szCs w:val="24"/>
          </w:rPr>
          <w:t>ugbelchatow</w:t>
        </w:r>
        <w:r w:rsidRPr="00145177">
          <w:rPr>
            <w:rStyle w:val="Teksttreci2"/>
            <w:rFonts w:ascii="Times New Roman" w:hAnsi="Times New Roman" w:cs="Times New Roman"/>
            <w:b/>
            <w:bCs/>
            <w:sz w:val="24"/>
            <w:szCs w:val="24"/>
          </w:rPr>
          <w:t>.pl</w:t>
        </w:r>
      </w:hyperlink>
      <w:r w:rsidRPr="00145177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829D1E" w14:textId="2D66BB84" w:rsidR="009A2A3A" w:rsidRPr="000A06C1" w:rsidRDefault="009A2A3A" w:rsidP="009A2A3A">
      <w:pPr>
        <w:pStyle w:val="Teksttreci20"/>
        <w:numPr>
          <w:ilvl w:val="0"/>
          <w:numId w:val="15"/>
        </w:numPr>
        <w:tabs>
          <w:tab w:val="left" w:pos="1137"/>
        </w:tabs>
        <w:spacing w:after="400"/>
        <w:ind w:left="11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Wypełniony wniosek wraz z wymaganymi załącznikami należy składać osobiście</w:t>
      </w:r>
      <w:r w:rsidR="00F14583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w Urzędzie </w:t>
      </w:r>
      <w:r w:rsidR="00E53BA9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Bełchatów</w:t>
      </w: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przy ulicy Kościuszki 1</w:t>
      </w:r>
      <w:r w:rsidR="00E53BA9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,</w:t>
      </w:r>
      <w:r w:rsidR="00F14583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 piętro</w:t>
      </w: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pok. nr </w:t>
      </w:r>
      <w:r w:rsidR="003353AE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502A5C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1 – </w:t>
      </w: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 w:rsidR="007D13E6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 </w:t>
      </w: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godzinach pracy urzędu</w:t>
      </w:r>
      <w:r w:rsidR="00E53BA9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74D26DB9" w14:textId="0485C41B" w:rsidR="009A2A3A" w:rsidRDefault="009A2A3A" w:rsidP="009A2A3A">
      <w:pPr>
        <w:pStyle w:val="Teksttreci20"/>
        <w:spacing w:after="400"/>
        <w:ind w:firstLine="0"/>
        <w:jc w:val="both"/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A06C1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Wniosek o zawarcie umowy najmu złożony po wskazanym powyżej terminie </w:t>
      </w:r>
      <w:r w:rsidR="00502A5C" w:rsidRPr="00502A5C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nie podlega rozpatrzeniu</w:t>
      </w:r>
      <w:r w:rsidRPr="00502A5C"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79950E6B" w14:textId="0F152F1F" w:rsidR="00502A5C" w:rsidRPr="000A06C1" w:rsidRDefault="00502A5C" w:rsidP="009A2A3A">
      <w:pPr>
        <w:pStyle w:val="Teksttreci20"/>
        <w:spacing w:after="40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Teksttreci2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W przypadku wniesienia niekompletnego wniosku o zawarcie umowy najmu (w tym bez wymaganych załączników) osobie ubiegającej się o zawarcie umowy przysługuje prawo do uzupełnienia braków w terminie 3 dni od daty otrzymania wezwania. Po bezskutecznym upływie terminu wniosek zostanie bez rozpatrzenia</w:t>
      </w:r>
    </w:p>
    <w:p w14:paraId="032EBD2D" w14:textId="5F3A8953" w:rsidR="003B6477" w:rsidRPr="00145177" w:rsidRDefault="009A2A3A" w:rsidP="00150450">
      <w:pPr>
        <w:pStyle w:val="Teksttreci20"/>
        <w:spacing w:after="300"/>
        <w:ind w:left="420" w:firstLine="0"/>
        <w:jc w:val="both"/>
        <w:rPr>
          <w:rFonts w:ascii="Times New Roman" w:hAnsi="Times New Roman" w:cs="Times New Roman"/>
          <w:b/>
          <w:bCs/>
        </w:rPr>
      </w:pPr>
      <w:r w:rsidRPr="000A06C1">
        <w:rPr>
          <w:rStyle w:val="Teksttreci2"/>
          <w:rFonts w:ascii="Times New Roman" w:hAnsi="Times New Roman" w:cs="Times New Roman"/>
          <w:sz w:val="24"/>
          <w:szCs w:val="24"/>
        </w:rPr>
        <w:t xml:space="preserve">Szczegółowe informacje związane z naborem wniosków o zawarcie umowy najmu można uzyskać pod </w:t>
      </w:r>
      <w:r w:rsidRPr="00145177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numerem telefonu 44</w:t>
      </w:r>
      <w:r w:rsidR="00E53BA9" w:rsidRPr="00145177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 xml:space="preserve"> 632-65-68 wew. </w:t>
      </w:r>
      <w:r w:rsidR="00145177" w:rsidRPr="00145177">
        <w:rPr>
          <w:rStyle w:val="Teksttreci2"/>
          <w:rFonts w:ascii="Times New Roman" w:hAnsi="Times New Roman" w:cs="Times New Roman"/>
          <w:b/>
          <w:bCs/>
          <w:sz w:val="24"/>
          <w:szCs w:val="24"/>
        </w:rPr>
        <w:t>4,3.</w:t>
      </w:r>
    </w:p>
    <w:sectPr w:rsidR="003B6477" w:rsidRPr="00145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55DF1"/>
    <w:multiLevelType w:val="multilevel"/>
    <w:tmpl w:val="21447544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B3216B2"/>
    <w:multiLevelType w:val="multilevel"/>
    <w:tmpl w:val="B9C8DE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33976A0"/>
    <w:multiLevelType w:val="multilevel"/>
    <w:tmpl w:val="486268C2"/>
    <w:lvl w:ilvl="0">
      <w:start w:val="1"/>
      <w:numFmt w:val="decimal"/>
      <w:lvlText w:val="%1)"/>
      <w:lvlJc w:val="left"/>
      <w:pPr>
        <w:ind w:left="993" w:firstLine="0"/>
      </w:pPr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dstrike w:val="0"/>
        <w:color w:val="auto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715003A"/>
    <w:multiLevelType w:val="multilevel"/>
    <w:tmpl w:val="B8181462"/>
    <w:lvl w:ilvl="0">
      <w:start w:val="4"/>
      <w:numFmt w:val="lowerLetter"/>
      <w:lvlText w:val="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7452AD5"/>
    <w:multiLevelType w:val="multilevel"/>
    <w:tmpl w:val="F9F4C6F8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F36572F"/>
    <w:multiLevelType w:val="multilevel"/>
    <w:tmpl w:val="B4A6DCC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35EC6B24"/>
    <w:multiLevelType w:val="multilevel"/>
    <w:tmpl w:val="7AF69C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9471B7A"/>
    <w:multiLevelType w:val="multilevel"/>
    <w:tmpl w:val="8E224310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9D436FA"/>
    <w:multiLevelType w:val="multilevel"/>
    <w:tmpl w:val="8EE66EBE"/>
    <w:lvl w:ilvl="0">
      <w:start w:val="1"/>
      <w:numFmt w:val="lowerLetter"/>
      <w:lvlText w:val="%1)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49C5C71"/>
    <w:multiLevelType w:val="multilevel"/>
    <w:tmpl w:val="19EA90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7F124BE"/>
    <w:multiLevelType w:val="multilevel"/>
    <w:tmpl w:val="95B234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5F1F69B9"/>
    <w:multiLevelType w:val="multilevel"/>
    <w:tmpl w:val="676C329A"/>
    <w:lvl w:ilvl="0">
      <w:start w:val="1"/>
      <w:numFmt w:val="bullet"/>
      <w:lvlText w:val="•"/>
      <w:lvlJc w:val="left"/>
      <w:rPr>
        <w:rFonts w:ascii="Calibri" w:eastAsia="Calibri" w:hAnsi="Calibri" w:cs="Calibri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rPr>
        <w:rFonts w:hint="default"/>
      </w:rPr>
    </w:lvl>
    <w:lvl w:ilvl="2">
      <w:numFmt w:val="decimal"/>
      <w:lvlText w:val=""/>
      <w:lvlJc w:val="left"/>
      <w:rPr>
        <w:rFonts w:hint="default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12" w15:restartNumberingAfterBreak="0">
    <w:nsid w:val="5FF8661B"/>
    <w:multiLevelType w:val="multilevel"/>
    <w:tmpl w:val="E932CB44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63033786"/>
    <w:multiLevelType w:val="multilevel"/>
    <w:tmpl w:val="BC68540E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B0B4C22"/>
    <w:multiLevelType w:val="multilevel"/>
    <w:tmpl w:val="028891D2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4274DE9"/>
    <w:multiLevelType w:val="multilevel"/>
    <w:tmpl w:val="3AF8941C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768845642">
    <w:abstractNumId w:val="5"/>
  </w:num>
  <w:num w:numId="2" w16cid:durableId="173160784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26873436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872184466">
    <w:abstractNumId w:val="12"/>
  </w:num>
  <w:num w:numId="5" w16cid:durableId="551045377">
    <w:abstractNumId w:val="11"/>
  </w:num>
  <w:num w:numId="6" w16cid:durableId="110017908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71977259">
    <w:abstractNumId w:val="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1658339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76052245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465461339">
    <w:abstractNumId w:val="15"/>
  </w:num>
  <w:num w:numId="11" w16cid:durableId="146828108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594120993">
    <w:abstractNumId w:val="14"/>
  </w:num>
  <w:num w:numId="13" w16cid:durableId="196014475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61088930">
    <w:abstractNumId w:val="7"/>
  </w:num>
  <w:num w:numId="15" w16cid:durableId="4241351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6523684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3A"/>
    <w:rsid w:val="0002172B"/>
    <w:rsid w:val="00034A72"/>
    <w:rsid w:val="00081A0C"/>
    <w:rsid w:val="000A06C1"/>
    <w:rsid w:val="000C226F"/>
    <w:rsid w:val="000C75B4"/>
    <w:rsid w:val="00125897"/>
    <w:rsid w:val="00142DBA"/>
    <w:rsid w:val="00145177"/>
    <w:rsid w:val="00150450"/>
    <w:rsid w:val="001C5EFD"/>
    <w:rsid w:val="002A0FE3"/>
    <w:rsid w:val="002A15D7"/>
    <w:rsid w:val="003276EF"/>
    <w:rsid w:val="003353AE"/>
    <w:rsid w:val="00372048"/>
    <w:rsid w:val="003B6477"/>
    <w:rsid w:val="003D39FE"/>
    <w:rsid w:val="004A44D6"/>
    <w:rsid w:val="004C62E3"/>
    <w:rsid w:val="004C743D"/>
    <w:rsid w:val="004D3635"/>
    <w:rsid w:val="004D717D"/>
    <w:rsid w:val="00502A5C"/>
    <w:rsid w:val="005E5C4A"/>
    <w:rsid w:val="00605B3F"/>
    <w:rsid w:val="00766C14"/>
    <w:rsid w:val="00783395"/>
    <w:rsid w:val="007D13E6"/>
    <w:rsid w:val="00833E7F"/>
    <w:rsid w:val="008557CD"/>
    <w:rsid w:val="00913C49"/>
    <w:rsid w:val="00922DEB"/>
    <w:rsid w:val="009A2A3A"/>
    <w:rsid w:val="009C7AA2"/>
    <w:rsid w:val="009F10AD"/>
    <w:rsid w:val="00A37A61"/>
    <w:rsid w:val="00A5383E"/>
    <w:rsid w:val="00A54ADD"/>
    <w:rsid w:val="00AE296A"/>
    <w:rsid w:val="00B138FF"/>
    <w:rsid w:val="00B452CE"/>
    <w:rsid w:val="00CA1C47"/>
    <w:rsid w:val="00CB5E30"/>
    <w:rsid w:val="00D468FC"/>
    <w:rsid w:val="00D659A5"/>
    <w:rsid w:val="00DF1025"/>
    <w:rsid w:val="00E15BA8"/>
    <w:rsid w:val="00E53BA9"/>
    <w:rsid w:val="00F14583"/>
    <w:rsid w:val="00F52760"/>
    <w:rsid w:val="00F92A9B"/>
    <w:rsid w:val="00FA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7011"/>
  <w15:chartTrackingRefBased/>
  <w15:docId w15:val="{A95AD12F-223F-40F0-B357-37D4F9C54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2A9B"/>
  </w:style>
  <w:style w:type="paragraph" w:styleId="Nagwek1">
    <w:name w:val="heading 1"/>
    <w:basedOn w:val="Normalny"/>
    <w:next w:val="Normalny"/>
    <w:link w:val="Nagwek1Znak"/>
    <w:uiPriority w:val="9"/>
    <w:qFormat/>
    <w:rsid w:val="00F92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92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92A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92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2A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2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92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92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92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ne">
    <w:name w:val="Inne_"/>
    <w:basedOn w:val="Domylnaczcionkaakapitu"/>
    <w:link w:val="Inne0"/>
    <w:locked/>
    <w:rsid w:val="009A2A3A"/>
    <w:rPr>
      <w:rFonts w:ascii="Trebuchet MS" w:eastAsia="Trebuchet MS" w:hAnsi="Trebuchet MS" w:cs="Trebuchet MS"/>
      <w:sz w:val="16"/>
      <w:szCs w:val="16"/>
    </w:rPr>
  </w:style>
  <w:style w:type="paragraph" w:customStyle="1" w:styleId="Inne0">
    <w:name w:val="Inne"/>
    <w:basedOn w:val="Normalny"/>
    <w:link w:val="Inne"/>
    <w:rsid w:val="009A2A3A"/>
    <w:pPr>
      <w:spacing w:line="276" w:lineRule="auto"/>
    </w:pPr>
    <w:rPr>
      <w:rFonts w:ascii="Trebuchet MS" w:eastAsia="Trebuchet MS" w:hAnsi="Trebuchet MS" w:cs="Trebuchet MS"/>
      <w:kern w:val="2"/>
      <w:sz w:val="16"/>
      <w:szCs w:val="16"/>
      <w14:ligatures w14:val="standardContextual"/>
    </w:rPr>
  </w:style>
  <w:style w:type="character" w:customStyle="1" w:styleId="Teksttreci2">
    <w:name w:val="Tekst treści (2)_"/>
    <w:basedOn w:val="Domylnaczcionkaakapitu"/>
    <w:link w:val="Teksttreci20"/>
    <w:locked/>
    <w:rsid w:val="009A2A3A"/>
    <w:rPr>
      <w:rFonts w:ascii="Arial" w:eastAsia="Arial" w:hAnsi="Arial" w:cs="Arial"/>
    </w:rPr>
  </w:style>
  <w:style w:type="paragraph" w:customStyle="1" w:styleId="Teksttreci20">
    <w:name w:val="Tekst treści (2)"/>
    <w:basedOn w:val="Normalny"/>
    <w:link w:val="Teksttreci2"/>
    <w:rsid w:val="009A2A3A"/>
    <w:pPr>
      <w:spacing w:line="360" w:lineRule="auto"/>
      <w:ind w:left="1140" w:hanging="360"/>
    </w:pPr>
    <w:rPr>
      <w:rFonts w:ascii="Arial" w:eastAsia="Arial" w:hAnsi="Arial" w:cs="Arial"/>
      <w:kern w:val="2"/>
      <w:sz w:val="22"/>
      <w:szCs w:val="22"/>
      <w14:ligatures w14:val="standardContextual"/>
    </w:rPr>
  </w:style>
  <w:style w:type="character" w:customStyle="1" w:styleId="Nagwek10">
    <w:name w:val="Nagłówek #1_"/>
    <w:basedOn w:val="Domylnaczcionkaakapitu"/>
    <w:link w:val="Nagwek11"/>
    <w:locked/>
    <w:rsid w:val="009A2A3A"/>
    <w:rPr>
      <w:rFonts w:ascii="Arial" w:eastAsia="Arial" w:hAnsi="Arial" w:cs="Arial"/>
      <w:b/>
      <w:bCs/>
      <w:color w:val="4472C4"/>
      <w:sz w:val="32"/>
      <w:szCs w:val="32"/>
      <w:u w:val="single"/>
    </w:rPr>
  </w:style>
  <w:style w:type="paragraph" w:customStyle="1" w:styleId="Nagwek11">
    <w:name w:val="Nagłówek #1"/>
    <w:basedOn w:val="Normalny"/>
    <w:link w:val="Nagwek10"/>
    <w:rsid w:val="009A2A3A"/>
    <w:pPr>
      <w:spacing w:after="180"/>
      <w:ind w:firstLine="780"/>
      <w:outlineLvl w:val="0"/>
    </w:pPr>
    <w:rPr>
      <w:rFonts w:ascii="Arial" w:eastAsia="Arial" w:hAnsi="Arial" w:cs="Arial"/>
      <w:b/>
      <w:bCs/>
      <w:color w:val="4472C4"/>
      <w:kern w:val="2"/>
      <w:sz w:val="32"/>
      <w:szCs w:val="32"/>
      <w:u w:val="single"/>
      <w14:ligatures w14:val="standardContextual"/>
    </w:rPr>
  </w:style>
  <w:style w:type="character" w:customStyle="1" w:styleId="Nagwek20">
    <w:name w:val="Nagłówek #2_"/>
    <w:basedOn w:val="Domylnaczcionkaakapitu"/>
    <w:link w:val="Nagwek21"/>
    <w:locked/>
    <w:rsid w:val="009A2A3A"/>
    <w:rPr>
      <w:rFonts w:ascii="Trebuchet MS" w:eastAsia="Trebuchet MS" w:hAnsi="Trebuchet MS" w:cs="Trebuchet MS"/>
      <w:b/>
      <w:bCs/>
      <w:u w:val="single"/>
    </w:rPr>
  </w:style>
  <w:style w:type="paragraph" w:customStyle="1" w:styleId="Nagwek21">
    <w:name w:val="Nagłówek #2"/>
    <w:basedOn w:val="Normalny"/>
    <w:link w:val="Nagwek20"/>
    <w:rsid w:val="009A2A3A"/>
    <w:pPr>
      <w:spacing w:after="140"/>
      <w:outlineLvl w:val="1"/>
    </w:pPr>
    <w:rPr>
      <w:rFonts w:ascii="Trebuchet MS" w:eastAsia="Trebuchet MS" w:hAnsi="Trebuchet MS" w:cs="Trebuchet MS"/>
      <w:b/>
      <w:bCs/>
      <w:kern w:val="2"/>
      <w:sz w:val="22"/>
      <w:szCs w:val="22"/>
      <w:u w:val="single"/>
      <w14:ligatures w14:val="standardContextua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2A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2A9B"/>
    <w:rPr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E53BA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3BA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F92A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92A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92A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92A9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2A9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2A9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92A9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92A9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92A9B"/>
    <w:rPr>
      <w:rFonts w:eastAsiaTheme="majorEastAsia" w:cstheme="majorBidi"/>
      <w:color w:val="272727" w:themeColor="text1" w:themeTint="D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92A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92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92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2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92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F92A9B"/>
    <w:rPr>
      <w:b/>
      <w:bCs/>
    </w:rPr>
  </w:style>
  <w:style w:type="character" w:styleId="Uwydatnienie">
    <w:name w:val="Emphasis"/>
    <w:basedOn w:val="Domylnaczcionkaakapitu"/>
    <w:uiPriority w:val="20"/>
    <w:qFormat/>
    <w:rsid w:val="00F92A9B"/>
    <w:rPr>
      <w:i/>
      <w:iCs/>
    </w:rPr>
  </w:style>
  <w:style w:type="paragraph" w:styleId="Bezodstpw">
    <w:name w:val="No Spacing"/>
    <w:uiPriority w:val="1"/>
    <w:qFormat/>
    <w:rsid w:val="00F92A9B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92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92A9B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F92A9B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F92A9B"/>
    <w:rPr>
      <w:i/>
      <w:iCs/>
      <w:color w:val="2F5496" w:themeColor="accent1" w:themeShade="BF"/>
    </w:rPr>
  </w:style>
  <w:style w:type="character" w:styleId="Odwoaniedelikatne">
    <w:name w:val="Subtle Reference"/>
    <w:basedOn w:val="Domylnaczcionkaakapitu"/>
    <w:uiPriority w:val="31"/>
    <w:qFormat/>
    <w:rsid w:val="00F92A9B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F92A9B"/>
    <w:rPr>
      <w:b/>
      <w:bCs/>
      <w:smallCaps/>
      <w:color w:val="2F5496" w:themeColor="accent1" w:themeShade="BF"/>
      <w:spacing w:val="5"/>
    </w:rPr>
  </w:style>
  <w:style w:type="character" w:styleId="Tytuksiki">
    <w:name w:val="Book Title"/>
    <w:basedOn w:val="Domylnaczcionkaakapitu"/>
    <w:uiPriority w:val="33"/>
    <w:qFormat/>
    <w:rsid w:val="00F92A9B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92A9B"/>
    <w:pPr>
      <w:spacing w:before="240" w:after="0"/>
      <w:outlineLvl w:val="9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0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elchatow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1368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Koperska</dc:creator>
  <cp:keywords/>
  <dc:description/>
  <cp:lastModifiedBy>Katarzyna Rośniak</cp:lastModifiedBy>
  <cp:revision>19</cp:revision>
  <cp:lastPrinted>2024-09-06T09:25:00Z</cp:lastPrinted>
  <dcterms:created xsi:type="dcterms:W3CDTF">2023-12-13T14:27:00Z</dcterms:created>
  <dcterms:modified xsi:type="dcterms:W3CDTF">2024-09-06T10:37:00Z</dcterms:modified>
</cp:coreProperties>
</file>